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CE77" w14:textId="22553356" w:rsidR="00FD0073" w:rsidRDefault="00EF60D4" w:rsidP="00CF7859">
      <w:pPr>
        <w:ind w:left="-142" w:firstLine="142"/>
        <w:jc w:val="center"/>
        <w:rPr>
          <w:rFonts w:ascii="Tahoma" w:hAnsi="Tahoma" w:cs="Tahoma"/>
        </w:rPr>
      </w:pPr>
      <w:r>
        <w:rPr>
          <w:rFonts w:ascii="Tahoma" w:hAnsi="Tahoma" w:cs="Tahoma"/>
          <w:noProof/>
        </w:rPr>
        <w:drawing>
          <wp:inline distT="0" distB="0" distL="0" distR="0" wp14:anchorId="04E43F10" wp14:editId="5406C234">
            <wp:extent cx="96012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29640"/>
                    </a:xfrm>
                    <a:prstGeom prst="rect">
                      <a:avLst/>
                    </a:prstGeom>
                    <a:noFill/>
                    <a:ln>
                      <a:noFill/>
                    </a:ln>
                  </pic:spPr>
                </pic:pic>
              </a:graphicData>
            </a:graphic>
          </wp:inline>
        </w:drawing>
      </w:r>
    </w:p>
    <w:p w14:paraId="7D619FD1" w14:textId="77777777" w:rsidR="00EF4E77" w:rsidRPr="00EF4E77" w:rsidRDefault="00EF4E77" w:rsidP="00EF4E77">
      <w:pPr>
        <w:jc w:val="center"/>
        <w:rPr>
          <w:b/>
          <w:u w:val="single"/>
        </w:rPr>
      </w:pPr>
      <w:r>
        <w:rPr>
          <w:b/>
          <w:u w:val="single"/>
        </w:rPr>
        <w:t>A-barth Onan Hag Oll</w:t>
      </w:r>
      <w:r w:rsidR="00B80BEB">
        <w:rPr>
          <w:b/>
          <w:u w:val="single"/>
        </w:rPr>
        <w:t xml:space="preserve"> </w:t>
      </w:r>
      <w:r>
        <w:rPr>
          <w:b/>
          <w:u w:val="single"/>
        </w:rPr>
        <w:t xml:space="preserve">  Representing One and All</w:t>
      </w:r>
    </w:p>
    <w:p w14:paraId="253D070B" w14:textId="77777777" w:rsidR="006C4AEB" w:rsidRDefault="006C4AEB" w:rsidP="006C4AEB">
      <w:pPr>
        <w:rPr>
          <w:rFonts w:ascii="Tahoma" w:hAnsi="Tahoma" w:cs="Tahoma"/>
          <w:b/>
          <w:bCs/>
          <w:sz w:val="20"/>
          <w:szCs w:val="20"/>
        </w:rPr>
      </w:pPr>
    </w:p>
    <w:p w14:paraId="3143FD0D" w14:textId="602D4353" w:rsidR="00EB3F43" w:rsidRPr="000E453C" w:rsidRDefault="00FD0073" w:rsidP="006C4AEB">
      <w:pPr>
        <w:jc w:val="center"/>
        <w:rPr>
          <w:rFonts w:ascii="Arial" w:hAnsi="Arial" w:cs="Arial"/>
          <w:b/>
          <w:bCs/>
          <w:sz w:val="22"/>
          <w:szCs w:val="22"/>
        </w:rPr>
      </w:pPr>
      <w:r w:rsidRPr="000E453C">
        <w:rPr>
          <w:rFonts w:ascii="Arial" w:hAnsi="Arial" w:cs="Arial"/>
          <w:b/>
          <w:bCs/>
          <w:sz w:val="22"/>
          <w:szCs w:val="22"/>
        </w:rPr>
        <w:t xml:space="preserve">Clerk’s Report for </w:t>
      </w:r>
      <w:r w:rsidR="00635FD6" w:rsidRPr="000E453C">
        <w:rPr>
          <w:rFonts w:ascii="Arial" w:hAnsi="Arial" w:cs="Arial"/>
          <w:b/>
          <w:bCs/>
          <w:sz w:val="22"/>
          <w:szCs w:val="22"/>
        </w:rPr>
        <w:t xml:space="preserve">the </w:t>
      </w:r>
      <w:r w:rsidR="00152F8A" w:rsidRPr="000E453C">
        <w:rPr>
          <w:rFonts w:ascii="Arial" w:hAnsi="Arial" w:cs="Arial"/>
          <w:b/>
          <w:bCs/>
          <w:sz w:val="22"/>
          <w:szCs w:val="22"/>
        </w:rPr>
        <w:t>A</w:t>
      </w:r>
      <w:r w:rsidR="006C4AEB" w:rsidRPr="000E453C">
        <w:rPr>
          <w:rFonts w:ascii="Arial" w:hAnsi="Arial" w:cs="Arial"/>
          <w:b/>
          <w:bCs/>
          <w:sz w:val="22"/>
          <w:szCs w:val="22"/>
        </w:rPr>
        <w:t>nnual</w:t>
      </w:r>
      <w:r w:rsidR="00152F8A" w:rsidRPr="000E453C">
        <w:rPr>
          <w:rFonts w:ascii="Arial" w:hAnsi="Arial" w:cs="Arial"/>
          <w:b/>
          <w:bCs/>
          <w:sz w:val="22"/>
          <w:szCs w:val="22"/>
        </w:rPr>
        <w:t xml:space="preserve"> </w:t>
      </w:r>
      <w:r w:rsidR="00692806" w:rsidRPr="000E453C">
        <w:rPr>
          <w:rFonts w:ascii="Arial" w:hAnsi="Arial" w:cs="Arial"/>
          <w:b/>
          <w:bCs/>
          <w:sz w:val="22"/>
          <w:szCs w:val="22"/>
        </w:rPr>
        <w:t xml:space="preserve">Meeting to be </w:t>
      </w:r>
      <w:r w:rsidR="006C4AEB" w:rsidRPr="000E453C">
        <w:rPr>
          <w:rFonts w:ascii="Arial" w:hAnsi="Arial" w:cs="Arial"/>
          <w:b/>
          <w:bCs/>
          <w:sz w:val="22"/>
          <w:szCs w:val="22"/>
        </w:rPr>
        <w:t>h</w:t>
      </w:r>
      <w:r w:rsidR="00692806" w:rsidRPr="000E453C">
        <w:rPr>
          <w:rFonts w:ascii="Arial" w:hAnsi="Arial" w:cs="Arial"/>
          <w:b/>
          <w:bCs/>
          <w:sz w:val="22"/>
          <w:szCs w:val="22"/>
        </w:rPr>
        <w:t>eld on</w:t>
      </w:r>
      <w:r w:rsidR="006C4AEB" w:rsidRPr="000E453C">
        <w:rPr>
          <w:rFonts w:ascii="Arial" w:hAnsi="Arial" w:cs="Arial"/>
          <w:b/>
          <w:bCs/>
          <w:sz w:val="22"/>
          <w:szCs w:val="22"/>
        </w:rPr>
        <w:t xml:space="preserve"> </w:t>
      </w:r>
      <w:r w:rsidR="00D54E09">
        <w:rPr>
          <w:rFonts w:ascii="Arial" w:hAnsi="Arial" w:cs="Arial"/>
          <w:b/>
          <w:bCs/>
          <w:sz w:val="22"/>
          <w:szCs w:val="22"/>
        </w:rPr>
        <w:t>13</w:t>
      </w:r>
      <w:r w:rsidR="00D54E09" w:rsidRPr="00D54E09">
        <w:rPr>
          <w:rFonts w:ascii="Arial" w:hAnsi="Arial" w:cs="Arial"/>
          <w:b/>
          <w:bCs/>
          <w:sz w:val="22"/>
          <w:szCs w:val="22"/>
          <w:vertAlign w:val="superscript"/>
        </w:rPr>
        <w:t>th</w:t>
      </w:r>
      <w:r w:rsidR="00D54E09">
        <w:rPr>
          <w:rFonts w:ascii="Arial" w:hAnsi="Arial" w:cs="Arial"/>
          <w:b/>
          <w:bCs/>
          <w:sz w:val="22"/>
          <w:szCs w:val="22"/>
        </w:rPr>
        <w:t xml:space="preserve"> May </w:t>
      </w:r>
      <w:r w:rsidR="00FE7732">
        <w:rPr>
          <w:rFonts w:ascii="Arial" w:hAnsi="Arial" w:cs="Arial"/>
          <w:b/>
          <w:bCs/>
          <w:sz w:val="22"/>
          <w:szCs w:val="22"/>
        </w:rPr>
        <w:t>202</w:t>
      </w:r>
      <w:r w:rsidR="00D54E09">
        <w:rPr>
          <w:rFonts w:ascii="Arial" w:hAnsi="Arial" w:cs="Arial"/>
          <w:b/>
          <w:bCs/>
          <w:sz w:val="22"/>
          <w:szCs w:val="22"/>
        </w:rPr>
        <w:t>5</w:t>
      </w:r>
    </w:p>
    <w:p w14:paraId="184F9D36" w14:textId="77777777" w:rsidR="001F342E" w:rsidRPr="000E453C" w:rsidRDefault="001F342E" w:rsidP="00832F74">
      <w:pPr>
        <w:jc w:val="center"/>
        <w:rPr>
          <w:rFonts w:ascii="Arial" w:hAnsi="Arial" w:cs="Arial"/>
          <w:b/>
          <w:bCs/>
          <w:sz w:val="22"/>
          <w:szCs w:val="22"/>
        </w:rPr>
      </w:pPr>
    </w:p>
    <w:p w14:paraId="414EF104" w14:textId="77777777" w:rsidR="001F342E" w:rsidRPr="000E453C" w:rsidRDefault="001F342E" w:rsidP="001F342E">
      <w:pPr>
        <w:rPr>
          <w:rFonts w:ascii="Arial" w:hAnsi="Arial" w:cs="Arial"/>
          <w:b/>
          <w:bCs/>
          <w:sz w:val="22"/>
          <w:szCs w:val="22"/>
        </w:rPr>
      </w:pPr>
      <w:r w:rsidRPr="000E453C">
        <w:rPr>
          <w:rFonts w:ascii="Arial" w:hAnsi="Arial" w:cs="Arial"/>
          <w:b/>
          <w:bCs/>
          <w:sz w:val="22"/>
          <w:szCs w:val="22"/>
        </w:rPr>
        <w:t>This report is prepared to assist with some of the items on the agenda and does not include reference to all the items.</w:t>
      </w:r>
    </w:p>
    <w:p w14:paraId="44A23F66" w14:textId="77777777" w:rsidR="000E453C" w:rsidRPr="000E453C" w:rsidRDefault="000E453C" w:rsidP="00A76C93">
      <w:pPr>
        <w:rPr>
          <w:rFonts w:ascii="Arial" w:hAnsi="Arial" w:cs="Arial"/>
          <w:b/>
          <w:bCs/>
          <w:sz w:val="22"/>
          <w:szCs w:val="22"/>
          <w:u w:val="single"/>
        </w:rPr>
      </w:pPr>
    </w:p>
    <w:p w14:paraId="1B430E57" w14:textId="1C60B23B" w:rsidR="00A76C93" w:rsidRPr="000E453C" w:rsidRDefault="000E453C" w:rsidP="00A76C93">
      <w:pPr>
        <w:rPr>
          <w:rFonts w:ascii="Arial" w:hAnsi="Arial" w:cs="Arial"/>
          <w:b/>
          <w:bCs/>
          <w:sz w:val="22"/>
          <w:szCs w:val="22"/>
        </w:rPr>
      </w:pPr>
      <w:r w:rsidRPr="000E453C">
        <w:rPr>
          <w:rFonts w:ascii="Arial" w:hAnsi="Arial" w:cs="Arial"/>
          <w:b/>
          <w:bCs/>
          <w:sz w:val="22"/>
          <w:szCs w:val="22"/>
          <w:u w:val="single"/>
        </w:rPr>
        <w:t>S</w:t>
      </w:r>
      <w:r w:rsidR="00A76C93" w:rsidRPr="000E453C">
        <w:rPr>
          <w:rFonts w:ascii="Arial" w:hAnsi="Arial" w:cs="Arial"/>
          <w:b/>
          <w:bCs/>
          <w:sz w:val="22"/>
          <w:szCs w:val="22"/>
          <w:u w:val="single"/>
        </w:rPr>
        <w:t>UMMARY OF DECISIONS REQUIRED (Details in Report)</w:t>
      </w:r>
      <w:r w:rsidR="00A76C93" w:rsidRPr="000E453C">
        <w:rPr>
          <w:rFonts w:ascii="Arial" w:hAnsi="Arial" w:cs="Arial"/>
          <w:b/>
          <w:bCs/>
          <w:sz w:val="22"/>
          <w:szCs w:val="22"/>
        </w:rPr>
        <w:t>:</w:t>
      </w:r>
    </w:p>
    <w:p w14:paraId="7689DAB9" w14:textId="77777777" w:rsidR="00A76C93" w:rsidRPr="000E453C" w:rsidRDefault="00A76C93" w:rsidP="00A76C93">
      <w:pPr>
        <w:rPr>
          <w:rFonts w:ascii="Arial" w:hAnsi="Arial" w:cs="Arial"/>
          <w:b/>
          <w:bCs/>
          <w:sz w:val="22"/>
          <w:szCs w:val="22"/>
          <w:u w:val="single"/>
        </w:rPr>
      </w:pPr>
    </w:p>
    <w:p w14:paraId="2198D11D" w14:textId="77777777" w:rsidR="0091776A" w:rsidRDefault="0091776A" w:rsidP="00152F8A">
      <w:pPr>
        <w:numPr>
          <w:ilvl w:val="0"/>
          <w:numId w:val="1"/>
        </w:numPr>
        <w:jc w:val="both"/>
        <w:rPr>
          <w:rFonts w:ascii="Arial" w:hAnsi="Arial" w:cs="Arial"/>
          <w:sz w:val="22"/>
          <w:szCs w:val="22"/>
        </w:rPr>
      </w:pPr>
      <w:bookmarkStart w:id="0" w:name="_Hlk8135839"/>
      <w:r w:rsidRPr="000E453C">
        <w:rPr>
          <w:rFonts w:ascii="Arial" w:hAnsi="Arial" w:cs="Arial"/>
          <w:b/>
          <w:bCs/>
          <w:sz w:val="22"/>
          <w:szCs w:val="22"/>
        </w:rPr>
        <w:t xml:space="preserve">To appoint a Councillor to check financial transactions. </w:t>
      </w:r>
      <w:r w:rsidRPr="000E453C">
        <w:rPr>
          <w:rFonts w:ascii="Arial" w:hAnsi="Arial" w:cs="Arial"/>
          <w:sz w:val="22"/>
          <w:szCs w:val="22"/>
        </w:rPr>
        <w:t>(Agenda Item 1</w:t>
      </w:r>
      <w:r w:rsidR="00FA7F5D" w:rsidRPr="000E453C">
        <w:rPr>
          <w:rFonts w:ascii="Arial" w:hAnsi="Arial" w:cs="Arial"/>
          <w:sz w:val="22"/>
          <w:szCs w:val="22"/>
        </w:rPr>
        <w:t>2</w:t>
      </w:r>
      <w:r w:rsidRPr="000E453C">
        <w:rPr>
          <w:rFonts w:ascii="Arial" w:hAnsi="Arial" w:cs="Arial"/>
          <w:sz w:val="22"/>
          <w:szCs w:val="22"/>
        </w:rPr>
        <w:t>)</w:t>
      </w:r>
    </w:p>
    <w:p w14:paraId="1CBE218E" w14:textId="77777777" w:rsidR="00D3314E" w:rsidRPr="000E453C" w:rsidRDefault="00D3314E" w:rsidP="00D3314E">
      <w:pPr>
        <w:ind w:left="360"/>
        <w:jc w:val="both"/>
        <w:rPr>
          <w:rFonts w:ascii="Arial" w:hAnsi="Arial" w:cs="Arial"/>
          <w:sz w:val="22"/>
          <w:szCs w:val="22"/>
        </w:rPr>
      </w:pPr>
    </w:p>
    <w:bookmarkEnd w:id="0"/>
    <w:p w14:paraId="1A7DB7B2" w14:textId="12FE2A46" w:rsidR="004252F7" w:rsidRPr="00D36019" w:rsidRDefault="00141C13" w:rsidP="00D36019">
      <w:pPr>
        <w:pStyle w:val="ListParagraph"/>
        <w:numPr>
          <w:ilvl w:val="0"/>
          <w:numId w:val="1"/>
        </w:numPr>
        <w:jc w:val="both"/>
        <w:rPr>
          <w:rFonts w:ascii="Arial" w:hAnsi="Arial" w:cs="Arial"/>
          <w:u w:val="single"/>
        </w:rPr>
      </w:pPr>
      <w:r w:rsidRPr="00D36019">
        <w:rPr>
          <w:rFonts w:ascii="Arial" w:hAnsi="Arial" w:cs="Arial"/>
          <w:b/>
          <w:bCs/>
        </w:rPr>
        <w:t xml:space="preserve">To </w:t>
      </w:r>
      <w:r w:rsidR="0016589B" w:rsidRPr="00D36019">
        <w:rPr>
          <w:rFonts w:ascii="Arial" w:hAnsi="Arial" w:cs="Arial"/>
          <w:b/>
          <w:bCs/>
        </w:rPr>
        <w:t xml:space="preserve">maintain the figure of £100 for the Chairman’s Allowance in </w:t>
      </w:r>
      <w:r w:rsidR="00FE7732" w:rsidRPr="00D36019">
        <w:rPr>
          <w:rFonts w:ascii="Arial" w:hAnsi="Arial" w:cs="Arial"/>
          <w:b/>
          <w:bCs/>
        </w:rPr>
        <w:t>2024/25</w:t>
      </w:r>
      <w:r w:rsidR="0016589B" w:rsidRPr="00D36019">
        <w:rPr>
          <w:rFonts w:ascii="Arial" w:hAnsi="Arial" w:cs="Arial"/>
          <w:b/>
          <w:bCs/>
        </w:rPr>
        <w:t>.</w:t>
      </w:r>
      <w:r w:rsidR="00077B8A" w:rsidRPr="00D36019">
        <w:rPr>
          <w:rFonts w:ascii="Arial" w:hAnsi="Arial" w:cs="Arial"/>
          <w:b/>
          <w:bCs/>
        </w:rPr>
        <w:t xml:space="preserve"> </w:t>
      </w:r>
      <w:r w:rsidR="00077B8A" w:rsidRPr="00D36019">
        <w:rPr>
          <w:rFonts w:ascii="Arial" w:hAnsi="Arial" w:cs="Arial"/>
        </w:rPr>
        <w:t xml:space="preserve">(Agenda Item </w:t>
      </w:r>
      <w:r w:rsidR="0001066B" w:rsidRPr="00D36019">
        <w:rPr>
          <w:rFonts w:ascii="Arial" w:hAnsi="Arial" w:cs="Arial"/>
        </w:rPr>
        <w:t>1</w:t>
      </w:r>
      <w:r w:rsidR="00E254D9" w:rsidRPr="00D36019">
        <w:rPr>
          <w:rFonts w:ascii="Arial" w:hAnsi="Arial" w:cs="Arial"/>
        </w:rPr>
        <w:t>6</w:t>
      </w:r>
      <w:r w:rsidR="00077B8A" w:rsidRPr="00D36019">
        <w:rPr>
          <w:rFonts w:ascii="Arial" w:hAnsi="Arial" w:cs="Arial"/>
        </w:rPr>
        <w:t>)</w:t>
      </w:r>
    </w:p>
    <w:p w14:paraId="5DA2EC9C" w14:textId="77777777" w:rsidR="00D3314E" w:rsidRPr="000E453C" w:rsidRDefault="00D3314E" w:rsidP="00D3314E">
      <w:pPr>
        <w:jc w:val="both"/>
        <w:rPr>
          <w:rFonts w:ascii="Arial" w:hAnsi="Arial" w:cs="Arial"/>
          <w:sz w:val="22"/>
          <w:szCs w:val="22"/>
          <w:u w:val="single"/>
        </w:rPr>
      </w:pPr>
    </w:p>
    <w:p w14:paraId="63FCE5A1" w14:textId="63ECFC15" w:rsidR="0016589B" w:rsidRPr="00D3314E" w:rsidRDefault="0016589B" w:rsidP="00152F8A">
      <w:pPr>
        <w:numPr>
          <w:ilvl w:val="0"/>
          <w:numId w:val="1"/>
        </w:numPr>
        <w:jc w:val="both"/>
        <w:rPr>
          <w:rFonts w:ascii="Arial" w:hAnsi="Arial" w:cs="Arial"/>
          <w:sz w:val="22"/>
          <w:szCs w:val="22"/>
          <w:u w:val="single"/>
        </w:rPr>
      </w:pPr>
      <w:r w:rsidRPr="000E453C">
        <w:rPr>
          <w:rFonts w:ascii="Arial" w:hAnsi="Arial" w:cs="Arial"/>
          <w:b/>
          <w:bCs/>
          <w:sz w:val="22"/>
          <w:szCs w:val="22"/>
        </w:rPr>
        <w:t xml:space="preserve">To </w:t>
      </w:r>
      <w:r w:rsidR="00527CA3" w:rsidRPr="000E453C">
        <w:rPr>
          <w:rFonts w:ascii="Arial" w:hAnsi="Arial" w:cs="Arial"/>
          <w:b/>
          <w:bCs/>
          <w:sz w:val="22"/>
          <w:szCs w:val="22"/>
        </w:rPr>
        <w:t>adopt</w:t>
      </w:r>
      <w:r w:rsidR="008C42A8" w:rsidRPr="000E453C">
        <w:rPr>
          <w:rFonts w:ascii="Arial" w:hAnsi="Arial" w:cs="Arial"/>
          <w:b/>
          <w:bCs/>
          <w:sz w:val="22"/>
          <w:szCs w:val="22"/>
        </w:rPr>
        <w:t xml:space="preserve"> the</w:t>
      </w:r>
      <w:r w:rsidRPr="000E453C">
        <w:rPr>
          <w:rFonts w:ascii="Arial" w:hAnsi="Arial" w:cs="Arial"/>
          <w:b/>
          <w:bCs/>
          <w:sz w:val="22"/>
          <w:szCs w:val="22"/>
        </w:rPr>
        <w:t xml:space="preserve"> Standing Orders </w:t>
      </w:r>
      <w:r w:rsidR="008C42A8" w:rsidRPr="000E453C">
        <w:rPr>
          <w:rFonts w:ascii="Arial" w:hAnsi="Arial" w:cs="Arial"/>
          <w:b/>
          <w:bCs/>
          <w:sz w:val="22"/>
          <w:szCs w:val="22"/>
        </w:rPr>
        <w:t xml:space="preserve">and Financial Regulations dated </w:t>
      </w:r>
      <w:r w:rsidR="00FA7F5D" w:rsidRPr="000E453C">
        <w:rPr>
          <w:rFonts w:ascii="Arial" w:hAnsi="Arial" w:cs="Arial"/>
          <w:b/>
          <w:bCs/>
          <w:sz w:val="22"/>
          <w:szCs w:val="22"/>
        </w:rPr>
        <w:t>May 202</w:t>
      </w:r>
      <w:r w:rsidR="005B3E8D">
        <w:rPr>
          <w:rFonts w:ascii="Arial" w:hAnsi="Arial" w:cs="Arial"/>
          <w:b/>
          <w:bCs/>
          <w:sz w:val="22"/>
          <w:szCs w:val="22"/>
        </w:rPr>
        <w:t>3</w:t>
      </w:r>
      <w:r w:rsidR="00FA7F5D" w:rsidRPr="000E453C">
        <w:rPr>
          <w:rFonts w:ascii="Arial" w:hAnsi="Arial" w:cs="Arial"/>
          <w:b/>
          <w:bCs/>
          <w:sz w:val="22"/>
          <w:szCs w:val="22"/>
        </w:rPr>
        <w:t xml:space="preserve"> </w:t>
      </w:r>
      <w:r w:rsidR="00C97A0B" w:rsidRPr="000E453C">
        <w:rPr>
          <w:rFonts w:ascii="Arial" w:hAnsi="Arial" w:cs="Arial"/>
          <w:b/>
          <w:bCs/>
          <w:sz w:val="22"/>
          <w:szCs w:val="22"/>
        </w:rPr>
        <w:t>as presented to the meeting</w:t>
      </w:r>
      <w:r w:rsidR="00E346E8" w:rsidRPr="000E453C">
        <w:rPr>
          <w:rFonts w:ascii="Arial" w:hAnsi="Arial" w:cs="Arial"/>
          <w:b/>
          <w:bCs/>
          <w:sz w:val="22"/>
          <w:szCs w:val="22"/>
        </w:rPr>
        <w:t xml:space="preserve"> and amended as indicated in the report</w:t>
      </w:r>
      <w:r w:rsidRPr="000E453C">
        <w:rPr>
          <w:rFonts w:ascii="Arial" w:hAnsi="Arial" w:cs="Arial"/>
          <w:b/>
          <w:bCs/>
          <w:sz w:val="22"/>
          <w:szCs w:val="22"/>
        </w:rPr>
        <w:t>.</w:t>
      </w:r>
      <w:r w:rsidR="00077B8A" w:rsidRPr="000E453C">
        <w:rPr>
          <w:rFonts w:ascii="Arial" w:hAnsi="Arial" w:cs="Arial"/>
          <w:b/>
          <w:bCs/>
          <w:sz w:val="22"/>
          <w:szCs w:val="22"/>
        </w:rPr>
        <w:t xml:space="preserve"> </w:t>
      </w:r>
      <w:r w:rsidR="00077B8A" w:rsidRPr="000E453C">
        <w:rPr>
          <w:rFonts w:ascii="Arial" w:hAnsi="Arial" w:cs="Arial"/>
          <w:sz w:val="22"/>
          <w:szCs w:val="22"/>
        </w:rPr>
        <w:t xml:space="preserve">(Agenda Item </w:t>
      </w:r>
      <w:r w:rsidR="0001066B" w:rsidRPr="000E453C">
        <w:rPr>
          <w:rFonts w:ascii="Arial" w:hAnsi="Arial" w:cs="Arial"/>
          <w:sz w:val="22"/>
          <w:szCs w:val="22"/>
        </w:rPr>
        <w:t>1</w:t>
      </w:r>
      <w:r w:rsidR="00FA7F5D" w:rsidRPr="000E453C">
        <w:rPr>
          <w:rFonts w:ascii="Arial" w:hAnsi="Arial" w:cs="Arial"/>
          <w:sz w:val="22"/>
          <w:szCs w:val="22"/>
        </w:rPr>
        <w:t>7</w:t>
      </w:r>
      <w:r w:rsidR="00077B8A" w:rsidRPr="000E453C">
        <w:rPr>
          <w:rFonts w:ascii="Arial" w:hAnsi="Arial" w:cs="Arial"/>
          <w:sz w:val="22"/>
          <w:szCs w:val="22"/>
        </w:rPr>
        <w:t>)</w:t>
      </w:r>
    </w:p>
    <w:p w14:paraId="542F8EA0" w14:textId="77777777" w:rsidR="00D3314E" w:rsidRPr="000E453C" w:rsidRDefault="00D3314E" w:rsidP="00D3314E">
      <w:pPr>
        <w:jc w:val="both"/>
        <w:rPr>
          <w:rFonts w:ascii="Arial" w:hAnsi="Arial" w:cs="Arial"/>
          <w:sz w:val="22"/>
          <w:szCs w:val="22"/>
          <w:u w:val="single"/>
        </w:rPr>
      </w:pPr>
    </w:p>
    <w:p w14:paraId="780233A4" w14:textId="100F6248" w:rsidR="008C42A8" w:rsidRDefault="008C42A8" w:rsidP="00152F8A">
      <w:pPr>
        <w:numPr>
          <w:ilvl w:val="0"/>
          <w:numId w:val="1"/>
        </w:numPr>
        <w:jc w:val="both"/>
        <w:rPr>
          <w:rFonts w:ascii="Arial" w:hAnsi="Arial" w:cs="Arial"/>
          <w:bCs/>
          <w:sz w:val="22"/>
          <w:szCs w:val="22"/>
        </w:rPr>
      </w:pPr>
      <w:r w:rsidRPr="000E453C">
        <w:rPr>
          <w:rFonts w:ascii="Arial" w:hAnsi="Arial" w:cs="Arial"/>
          <w:b/>
          <w:bCs/>
          <w:sz w:val="22"/>
          <w:szCs w:val="22"/>
        </w:rPr>
        <w:t xml:space="preserve">To appoint </w:t>
      </w:r>
      <w:r w:rsidRPr="000E453C">
        <w:rPr>
          <w:rFonts w:ascii="Arial" w:hAnsi="Arial" w:cs="Arial"/>
          <w:b/>
          <w:sz w:val="22"/>
          <w:szCs w:val="22"/>
        </w:rPr>
        <w:t>Mr James Peter Richards as the Parish Council’s Internal Auditor for the financial year 20</w:t>
      </w:r>
      <w:r w:rsidR="0001066B" w:rsidRPr="000E453C">
        <w:rPr>
          <w:rFonts w:ascii="Arial" w:hAnsi="Arial" w:cs="Arial"/>
          <w:b/>
          <w:sz w:val="22"/>
          <w:szCs w:val="22"/>
        </w:rPr>
        <w:t>2</w:t>
      </w:r>
      <w:r w:rsidR="00D36019">
        <w:rPr>
          <w:rFonts w:ascii="Arial" w:hAnsi="Arial" w:cs="Arial"/>
          <w:b/>
          <w:sz w:val="22"/>
          <w:szCs w:val="22"/>
        </w:rPr>
        <w:t>5/26</w:t>
      </w:r>
      <w:r w:rsidRPr="000E453C">
        <w:rPr>
          <w:rFonts w:ascii="Arial" w:hAnsi="Arial" w:cs="Arial"/>
          <w:b/>
          <w:sz w:val="22"/>
          <w:szCs w:val="22"/>
        </w:rPr>
        <w:t xml:space="preserve">. </w:t>
      </w:r>
      <w:r w:rsidRPr="000E453C">
        <w:rPr>
          <w:rFonts w:ascii="Arial" w:hAnsi="Arial" w:cs="Arial"/>
          <w:bCs/>
          <w:sz w:val="22"/>
          <w:szCs w:val="22"/>
        </w:rPr>
        <w:t xml:space="preserve">(Agenda Item </w:t>
      </w:r>
      <w:r w:rsidR="0001066B" w:rsidRPr="000E453C">
        <w:rPr>
          <w:rFonts w:ascii="Arial" w:hAnsi="Arial" w:cs="Arial"/>
          <w:bCs/>
          <w:sz w:val="22"/>
          <w:szCs w:val="22"/>
        </w:rPr>
        <w:t>1</w:t>
      </w:r>
      <w:r w:rsidR="00FA7F5D" w:rsidRPr="000E453C">
        <w:rPr>
          <w:rFonts w:ascii="Arial" w:hAnsi="Arial" w:cs="Arial"/>
          <w:bCs/>
          <w:sz w:val="22"/>
          <w:szCs w:val="22"/>
        </w:rPr>
        <w:t>8</w:t>
      </w:r>
      <w:r w:rsidRPr="000E453C">
        <w:rPr>
          <w:rFonts w:ascii="Arial" w:hAnsi="Arial" w:cs="Arial"/>
          <w:bCs/>
          <w:sz w:val="22"/>
          <w:szCs w:val="22"/>
        </w:rPr>
        <w:t>)</w:t>
      </w:r>
    </w:p>
    <w:p w14:paraId="58FC6ADE" w14:textId="77777777" w:rsidR="00D3314E" w:rsidRPr="000E453C" w:rsidRDefault="00D3314E" w:rsidP="00D3314E">
      <w:pPr>
        <w:jc w:val="both"/>
        <w:rPr>
          <w:rFonts w:ascii="Arial" w:hAnsi="Arial" w:cs="Arial"/>
          <w:bCs/>
          <w:sz w:val="22"/>
          <w:szCs w:val="22"/>
        </w:rPr>
      </w:pPr>
    </w:p>
    <w:p w14:paraId="078418D6" w14:textId="77777777" w:rsidR="00F157F8" w:rsidRPr="00DA0228" w:rsidRDefault="00F157F8" w:rsidP="00152F8A">
      <w:pPr>
        <w:numPr>
          <w:ilvl w:val="0"/>
          <w:numId w:val="1"/>
        </w:numPr>
        <w:jc w:val="both"/>
        <w:rPr>
          <w:rFonts w:ascii="Arial" w:hAnsi="Arial" w:cs="Arial"/>
          <w:b/>
          <w:bCs/>
          <w:sz w:val="22"/>
          <w:szCs w:val="22"/>
          <w:u w:val="single"/>
        </w:rPr>
      </w:pPr>
      <w:r w:rsidRPr="000E453C">
        <w:rPr>
          <w:rFonts w:ascii="Arial" w:hAnsi="Arial" w:cs="Arial"/>
          <w:b/>
          <w:bCs/>
          <w:sz w:val="22"/>
          <w:szCs w:val="22"/>
        </w:rPr>
        <w:t xml:space="preserve">To </w:t>
      </w:r>
      <w:r w:rsidR="003A1473" w:rsidRPr="000E453C">
        <w:rPr>
          <w:rFonts w:ascii="Arial" w:hAnsi="Arial" w:cs="Arial"/>
          <w:b/>
          <w:bCs/>
          <w:sz w:val="22"/>
          <w:szCs w:val="22"/>
        </w:rPr>
        <w:t>confirm that the Council satisfies the criteria necessary to exercise the</w:t>
      </w:r>
      <w:r w:rsidR="00077B8A" w:rsidRPr="000E453C">
        <w:rPr>
          <w:rFonts w:ascii="Arial" w:hAnsi="Arial" w:cs="Arial"/>
          <w:b/>
          <w:bCs/>
          <w:sz w:val="22"/>
          <w:szCs w:val="22"/>
        </w:rPr>
        <w:t xml:space="preserve"> General Power of Competence. </w:t>
      </w:r>
      <w:r w:rsidR="00077B8A" w:rsidRPr="000E453C">
        <w:rPr>
          <w:rFonts w:ascii="Arial" w:hAnsi="Arial" w:cs="Arial"/>
          <w:sz w:val="22"/>
          <w:szCs w:val="22"/>
        </w:rPr>
        <w:t xml:space="preserve">(Agenda Item </w:t>
      </w:r>
      <w:r w:rsidR="00FA7F5D" w:rsidRPr="000E453C">
        <w:rPr>
          <w:rFonts w:ascii="Arial" w:hAnsi="Arial" w:cs="Arial"/>
          <w:sz w:val="22"/>
          <w:szCs w:val="22"/>
        </w:rPr>
        <w:t>19)</w:t>
      </w:r>
    </w:p>
    <w:p w14:paraId="3A3D30B9" w14:textId="77777777" w:rsidR="00DA0228" w:rsidRPr="000E453C" w:rsidRDefault="00DA0228" w:rsidP="00DA0228">
      <w:pPr>
        <w:jc w:val="both"/>
        <w:rPr>
          <w:rFonts w:ascii="Arial" w:hAnsi="Arial" w:cs="Arial"/>
          <w:b/>
          <w:bCs/>
          <w:sz w:val="22"/>
          <w:szCs w:val="22"/>
          <w:u w:val="single"/>
        </w:rPr>
      </w:pPr>
    </w:p>
    <w:p w14:paraId="71B97FC3" w14:textId="77777777" w:rsidR="00202A0C" w:rsidRPr="00DA0228" w:rsidRDefault="00202A0C" w:rsidP="00152F8A">
      <w:pPr>
        <w:numPr>
          <w:ilvl w:val="0"/>
          <w:numId w:val="1"/>
        </w:numPr>
        <w:jc w:val="both"/>
        <w:rPr>
          <w:rFonts w:ascii="Arial" w:hAnsi="Arial" w:cs="Arial"/>
          <w:sz w:val="22"/>
          <w:szCs w:val="22"/>
          <w:u w:val="single"/>
        </w:rPr>
      </w:pPr>
      <w:r w:rsidRPr="000E453C">
        <w:rPr>
          <w:rFonts w:ascii="Arial" w:hAnsi="Arial" w:cs="Arial"/>
          <w:b/>
          <w:bCs/>
          <w:sz w:val="22"/>
          <w:szCs w:val="22"/>
        </w:rPr>
        <w:t xml:space="preserve">To approve the Council’s Asset Register. </w:t>
      </w:r>
      <w:r w:rsidRPr="000E453C">
        <w:rPr>
          <w:rFonts w:ascii="Arial" w:hAnsi="Arial" w:cs="Arial"/>
          <w:sz w:val="22"/>
          <w:szCs w:val="22"/>
        </w:rPr>
        <w:t>(Agenda Item 2</w:t>
      </w:r>
      <w:r w:rsidR="00FA7F5D" w:rsidRPr="000E453C">
        <w:rPr>
          <w:rFonts w:ascii="Arial" w:hAnsi="Arial" w:cs="Arial"/>
          <w:sz w:val="22"/>
          <w:szCs w:val="22"/>
        </w:rPr>
        <w:t>0</w:t>
      </w:r>
      <w:r w:rsidRPr="000E453C">
        <w:rPr>
          <w:rFonts w:ascii="Arial" w:hAnsi="Arial" w:cs="Arial"/>
          <w:sz w:val="22"/>
          <w:szCs w:val="22"/>
        </w:rPr>
        <w:t>)</w:t>
      </w:r>
    </w:p>
    <w:p w14:paraId="73CE7C7E" w14:textId="77777777" w:rsidR="00DA0228" w:rsidRPr="000E453C" w:rsidRDefault="00DA0228" w:rsidP="00DA0228">
      <w:pPr>
        <w:jc w:val="both"/>
        <w:rPr>
          <w:rFonts w:ascii="Arial" w:hAnsi="Arial" w:cs="Arial"/>
          <w:sz w:val="22"/>
          <w:szCs w:val="22"/>
          <w:u w:val="single"/>
        </w:rPr>
      </w:pPr>
    </w:p>
    <w:p w14:paraId="74675A9E" w14:textId="5AFA57F8" w:rsidR="00E9336B" w:rsidRPr="00DA0228" w:rsidRDefault="00E9336B" w:rsidP="00152F8A">
      <w:pPr>
        <w:numPr>
          <w:ilvl w:val="0"/>
          <w:numId w:val="1"/>
        </w:numPr>
        <w:jc w:val="both"/>
        <w:rPr>
          <w:rFonts w:ascii="Arial" w:hAnsi="Arial" w:cs="Arial"/>
          <w:sz w:val="22"/>
          <w:szCs w:val="22"/>
          <w:u w:val="single"/>
        </w:rPr>
      </w:pPr>
      <w:r w:rsidRPr="000E453C">
        <w:rPr>
          <w:rFonts w:ascii="Arial" w:hAnsi="Arial" w:cs="Arial"/>
          <w:b/>
          <w:bCs/>
          <w:sz w:val="22"/>
          <w:szCs w:val="22"/>
        </w:rPr>
        <w:t>To continue to pay the subscriptions</w:t>
      </w:r>
      <w:r w:rsidR="006671D3" w:rsidRPr="000E453C">
        <w:rPr>
          <w:rFonts w:ascii="Arial" w:hAnsi="Arial" w:cs="Arial"/>
          <w:b/>
          <w:bCs/>
          <w:sz w:val="22"/>
          <w:szCs w:val="22"/>
        </w:rPr>
        <w:t xml:space="preserve">, </w:t>
      </w:r>
      <w:r w:rsidR="00C9050F" w:rsidRPr="000E453C">
        <w:rPr>
          <w:rFonts w:ascii="Arial" w:hAnsi="Arial" w:cs="Arial"/>
          <w:b/>
          <w:bCs/>
          <w:sz w:val="22"/>
          <w:szCs w:val="22"/>
        </w:rPr>
        <w:t>authorised Direct Debit</w:t>
      </w:r>
      <w:r w:rsidR="006671D3" w:rsidRPr="000E453C">
        <w:rPr>
          <w:rFonts w:ascii="Arial" w:hAnsi="Arial" w:cs="Arial"/>
          <w:b/>
          <w:bCs/>
          <w:sz w:val="22"/>
          <w:szCs w:val="22"/>
        </w:rPr>
        <w:t xml:space="preserve">s and Regular </w:t>
      </w:r>
      <w:r w:rsidR="00324D12" w:rsidRPr="000E453C">
        <w:rPr>
          <w:rFonts w:ascii="Arial" w:hAnsi="Arial" w:cs="Arial"/>
          <w:b/>
          <w:bCs/>
          <w:sz w:val="22"/>
          <w:szCs w:val="22"/>
        </w:rPr>
        <w:t xml:space="preserve">payments </w:t>
      </w:r>
      <w:r w:rsidRPr="000E453C">
        <w:rPr>
          <w:rFonts w:ascii="Arial" w:hAnsi="Arial" w:cs="Arial"/>
          <w:b/>
          <w:bCs/>
          <w:sz w:val="22"/>
          <w:szCs w:val="22"/>
        </w:rPr>
        <w:t xml:space="preserve">detailed in the report presented to the meeting. </w:t>
      </w:r>
      <w:r w:rsidRPr="000E453C">
        <w:rPr>
          <w:rFonts w:ascii="Arial" w:hAnsi="Arial" w:cs="Arial"/>
          <w:sz w:val="22"/>
          <w:szCs w:val="22"/>
        </w:rPr>
        <w:t>(Agenda Item</w:t>
      </w:r>
      <w:r w:rsidR="002A4000" w:rsidRPr="000E453C">
        <w:rPr>
          <w:rFonts w:ascii="Arial" w:hAnsi="Arial" w:cs="Arial"/>
          <w:sz w:val="22"/>
          <w:szCs w:val="22"/>
        </w:rPr>
        <w:t xml:space="preserve"> </w:t>
      </w:r>
      <w:r w:rsidRPr="000E453C">
        <w:rPr>
          <w:rFonts w:ascii="Arial" w:hAnsi="Arial" w:cs="Arial"/>
          <w:sz w:val="22"/>
          <w:szCs w:val="22"/>
        </w:rPr>
        <w:t>2</w:t>
      </w:r>
      <w:r w:rsidR="00FA7F5D" w:rsidRPr="000E453C">
        <w:rPr>
          <w:rFonts w:ascii="Arial" w:hAnsi="Arial" w:cs="Arial"/>
          <w:sz w:val="22"/>
          <w:szCs w:val="22"/>
        </w:rPr>
        <w:t>1</w:t>
      </w:r>
      <w:r w:rsidRPr="000E453C">
        <w:rPr>
          <w:rFonts w:ascii="Arial" w:hAnsi="Arial" w:cs="Arial"/>
          <w:sz w:val="22"/>
          <w:szCs w:val="22"/>
        </w:rPr>
        <w:t>)</w:t>
      </w:r>
    </w:p>
    <w:p w14:paraId="3CBA493E" w14:textId="77777777" w:rsidR="00DA0228" w:rsidRPr="000E453C" w:rsidRDefault="00DA0228" w:rsidP="00DA0228">
      <w:pPr>
        <w:jc w:val="both"/>
        <w:rPr>
          <w:rFonts w:ascii="Arial" w:hAnsi="Arial" w:cs="Arial"/>
          <w:sz w:val="22"/>
          <w:szCs w:val="22"/>
          <w:u w:val="single"/>
        </w:rPr>
      </w:pPr>
    </w:p>
    <w:p w14:paraId="3C0C4620" w14:textId="4498D769" w:rsidR="002A4000" w:rsidRPr="00DA0228" w:rsidRDefault="002A4000" w:rsidP="00152F8A">
      <w:pPr>
        <w:numPr>
          <w:ilvl w:val="0"/>
          <w:numId w:val="1"/>
        </w:numPr>
        <w:jc w:val="both"/>
        <w:rPr>
          <w:rFonts w:ascii="Arial" w:hAnsi="Arial" w:cs="Arial"/>
          <w:b/>
          <w:bCs/>
          <w:sz w:val="22"/>
          <w:szCs w:val="22"/>
          <w:u w:val="single"/>
        </w:rPr>
      </w:pPr>
      <w:r w:rsidRPr="000E453C">
        <w:rPr>
          <w:rFonts w:ascii="Arial" w:hAnsi="Arial" w:cs="Arial"/>
          <w:b/>
          <w:bCs/>
          <w:sz w:val="22"/>
          <w:szCs w:val="22"/>
        </w:rPr>
        <w:t>To confirm the arrangements for insurance cover in respect of all insured risks. (Agenda Item 2</w:t>
      </w:r>
      <w:r w:rsidR="00A42A3C">
        <w:rPr>
          <w:rFonts w:ascii="Arial" w:hAnsi="Arial" w:cs="Arial"/>
          <w:b/>
          <w:bCs/>
          <w:sz w:val="22"/>
          <w:szCs w:val="22"/>
        </w:rPr>
        <w:t>2</w:t>
      </w:r>
      <w:r w:rsidRPr="000E453C">
        <w:rPr>
          <w:rFonts w:ascii="Arial" w:hAnsi="Arial" w:cs="Arial"/>
          <w:b/>
          <w:bCs/>
          <w:sz w:val="22"/>
          <w:szCs w:val="22"/>
        </w:rPr>
        <w:t>)</w:t>
      </w:r>
    </w:p>
    <w:p w14:paraId="4D0C8AD3" w14:textId="77777777" w:rsidR="00DA0228" w:rsidRPr="000E453C" w:rsidRDefault="00DA0228" w:rsidP="00DA0228">
      <w:pPr>
        <w:jc w:val="both"/>
        <w:rPr>
          <w:rFonts w:ascii="Arial" w:hAnsi="Arial" w:cs="Arial"/>
          <w:b/>
          <w:bCs/>
          <w:sz w:val="22"/>
          <w:szCs w:val="22"/>
          <w:u w:val="single"/>
        </w:rPr>
      </w:pPr>
    </w:p>
    <w:p w14:paraId="3DEB14AA" w14:textId="3A4E43E0" w:rsidR="00152F8A" w:rsidRPr="00DA0228" w:rsidRDefault="002A4000" w:rsidP="004252F7">
      <w:pPr>
        <w:numPr>
          <w:ilvl w:val="0"/>
          <w:numId w:val="1"/>
        </w:numPr>
        <w:jc w:val="both"/>
        <w:rPr>
          <w:rFonts w:ascii="Arial" w:hAnsi="Arial" w:cs="Arial"/>
          <w:b/>
          <w:bCs/>
          <w:sz w:val="22"/>
          <w:szCs w:val="22"/>
          <w:u w:val="single"/>
        </w:rPr>
      </w:pPr>
      <w:r w:rsidRPr="000E453C">
        <w:rPr>
          <w:rFonts w:ascii="Arial" w:hAnsi="Arial" w:cs="Arial"/>
          <w:b/>
          <w:bCs/>
          <w:sz w:val="22"/>
          <w:szCs w:val="22"/>
        </w:rPr>
        <w:t>To adopt the Council’s Complaints Procedure as presented to the meeting.</w:t>
      </w:r>
      <w:r w:rsidR="00635FD6" w:rsidRPr="000E453C">
        <w:rPr>
          <w:rFonts w:ascii="Arial" w:hAnsi="Arial" w:cs="Arial"/>
          <w:b/>
          <w:bCs/>
          <w:sz w:val="22"/>
          <w:szCs w:val="22"/>
        </w:rPr>
        <w:t xml:space="preserve"> (Agenda Item 2</w:t>
      </w:r>
      <w:r w:rsidR="00925BBA">
        <w:rPr>
          <w:rFonts w:ascii="Arial" w:hAnsi="Arial" w:cs="Arial"/>
          <w:b/>
          <w:bCs/>
          <w:sz w:val="22"/>
          <w:szCs w:val="22"/>
        </w:rPr>
        <w:t>3</w:t>
      </w:r>
      <w:r w:rsidR="00635FD6" w:rsidRPr="000E453C">
        <w:rPr>
          <w:rFonts w:ascii="Arial" w:hAnsi="Arial" w:cs="Arial"/>
          <w:b/>
          <w:bCs/>
          <w:sz w:val="22"/>
          <w:szCs w:val="22"/>
        </w:rPr>
        <w:t>)</w:t>
      </w:r>
    </w:p>
    <w:p w14:paraId="4EDE8D12" w14:textId="77777777" w:rsidR="00DA0228" w:rsidRPr="000E453C" w:rsidRDefault="00DA0228" w:rsidP="00DA0228">
      <w:pPr>
        <w:jc w:val="both"/>
        <w:rPr>
          <w:rFonts w:ascii="Arial" w:hAnsi="Arial" w:cs="Arial"/>
          <w:b/>
          <w:bCs/>
          <w:sz w:val="22"/>
          <w:szCs w:val="22"/>
          <w:u w:val="single"/>
        </w:rPr>
      </w:pPr>
    </w:p>
    <w:p w14:paraId="7E848BD4" w14:textId="77777777" w:rsidR="002F1AF3" w:rsidRPr="00DA0228" w:rsidRDefault="002F1AF3" w:rsidP="004252F7">
      <w:pPr>
        <w:numPr>
          <w:ilvl w:val="0"/>
          <w:numId w:val="1"/>
        </w:numPr>
        <w:jc w:val="both"/>
        <w:rPr>
          <w:rFonts w:ascii="Arial" w:hAnsi="Arial" w:cs="Arial"/>
          <w:sz w:val="22"/>
          <w:szCs w:val="22"/>
          <w:u w:val="single"/>
        </w:rPr>
      </w:pPr>
      <w:r w:rsidRPr="000E453C">
        <w:rPr>
          <w:rFonts w:ascii="Arial" w:hAnsi="Arial" w:cs="Arial"/>
          <w:b/>
          <w:bCs/>
          <w:sz w:val="22"/>
          <w:szCs w:val="22"/>
        </w:rPr>
        <w:t>To</w:t>
      </w:r>
      <w:r w:rsidR="00953581" w:rsidRPr="000E453C">
        <w:rPr>
          <w:rFonts w:ascii="Arial" w:hAnsi="Arial" w:cs="Arial"/>
          <w:b/>
          <w:bCs/>
          <w:sz w:val="22"/>
          <w:szCs w:val="22"/>
        </w:rPr>
        <w:t xml:space="preserve"> adopt the Code of Conduct as presented to the meeting. </w:t>
      </w:r>
      <w:r w:rsidR="00953581" w:rsidRPr="000E453C">
        <w:rPr>
          <w:rFonts w:ascii="Arial" w:hAnsi="Arial" w:cs="Arial"/>
          <w:sz w:val="22"/>
          <w:szCs w:val="22"/>
        </w:rPr>
        <w:t>(Agenda Item 2</w:t>
      </w:r>
      <w:r w:rsidR="00FA7F5D" w:rsidRPr="000E453C">
        <w:rPr>
          <w:rFonts w:ascii="Arial" w:hAnsi="Arial" w:cs="Arial"/>
          <w:sz w:val="22"/>
          <w:szCs w:val="22"/>
        </w:rPr>
        <w:t>4</w:t>
      </w:r>
      <w:r w:rsidR="00953581" w:rsidRPr="000E453C">
        <w:rPr>
          <w:rFonts w:ascii="Arial" w:hAnsi="Arial" w:cs="Arial"/>
          <w:sz w:val="22"/>
          <w:szCs w:val="22"/>
        </w:rPr>
        <w:t>)</w:t>
      </w:r>
      <w:r w:rsidRPr="000E453C">
        <w:rPr>
          <w:rFonts w:ascii="Arial" w:hAnsi="Arial" w:cs="Arial"/>
          <w:sz w:val="22"/>
          <w:szCs w:val="22"/>
        </w:rPr>
        <w:t xml:space="preserve"> </w:t>
      </w:r>
    </w:p>
    <w:p w14:paraId="0400286A" w14:textId="77777777" w:rsidR="00DA0228" w:rsidRPr="000E453C" w:rsidRDefault="00DA0228" w:rsidP="00DA0228">
      <w:pPr>
        <w:jc w:val="both"/>
        <w:rPr>
          <w:rFonts w:ascii="Arial" w:hAnsi="Arial" w:cs="Arial"/>
          <w:sz w:val="22"/>
          <w:szCs w:val="22"/>
          <w:u w:val="single"/>
        </w:rPr>
      </w:pPr>
    </w:p>
    <w:p w14:paraId="3DF54E8F" w14:textId="77777777" w:rsidR="00635FD6" w:rsidRPr="00DA0228" w:rsidRDefault="00635FD6" w:rsidP="004252F7">
      <w:pPr>
        <w:numPr>
          <w:ilvl w:val="0"/>
          <w:numId w:val="1"/>
        </w:numPr>
        <w:jc w:val="both"/>
        <w:rPr>
          <w:rFonts w:ascii="Arial" w:hAnsi="Arial" w:cs="Arial"/>
          <w:sz w:val="22"/>
          <w:szCs w:val="22"/>
          <w:u w:val="single"/>
        </w:rPr>
      </w:pPr>
      <w:r w:rsidRPr="000E453C">
        <w:rPr>
          <w:rStyle w:val="ecxnormaltextrun"/>
          <w:rFonts w:ascii="Arial" w:hAnsi="Arial" w:cs="Arial"/>
          <w:b/>
          <w:sz w:val="22"/>
          <w:szCs w:val="22"/>
        </w:rPr>
        <w:t>To adopt the Council’s P</w:t>
      </w:r>
      <w:r w:rsidR="001165A6" w:rsidRPr="000E453C">
        <w:rPr>
          <w:rStyle w:val="ecxnormaltextrun"/>
          <w:rFonts w:ascii="Arial" w:hAnsi="Arial" w:cs="Arial"/>
          <w:b/>
          <w:sz w:val="22"/>
          <w:szCs w:val="22"/>
        </w:rPr>
        <w:t>olicy</w:t>
      </w:r>
      <w:r w:rsidRPr="000E453C">
        <w:rPr>
          <w:rStyle w:val="ecxnormaltextrun"/>
          <w:rFonts w:ascii="Arial" w:hAnsi="Arial" w:cs="Arial"/>
          <w:b/>
          <w:sz w:val="22"/>
          <w:szCs w:val="22"/>
        </w:rPr>
        <w:t xml:space="preserve"> for handling requests made under the Freedom of Information Act 2000 as presented to the meeting.</w:t>
      </w:r>
      <w:r w:rsidRPr="000E453C">
        <w:rPr>
          <w:rFonts w:ascii="Arial" w:hAnsi="Arial" w:cs="Arial"/>
          <w:b/>
          <w:bCs/>
          <w:sz w:val="22"/>
          <w:szCs w:val="22"/>
        </w:rPr>
        <w:t xml:space="preserve"> </w:t>
      </w:r>
      <w:r w:rsidRPr="000E453C">
        <w:rPr>
          <w:rFonts w:ascii="Arial" w:hAnsi="Arial" w:cs="Arial"/>
          <w:sz w:val="22"/>
          <w:szCs w:val="22"/>
        </w:rPr>
        <w:t>(Agenda Item 2</w:t>
      </w:r>
      <w:r w:rsidR="00FA7F5D" w:rsidRPr="000E453C">
        <w:rPr>
          <w:rFonts w:ascii="Arial" w:hAnsi="Arial" w:cs="Arial"/>
          <w:sz w:val="22"/>
          <w:szCs w:val="22"/>
        </w:rPr>
        <w:t>5</w:t>
      </w:r>
      <w:r w:rsidRPr="000E453C">
        <w:rPr>
          <w:rFonts w:ascii="Arial" w:hAnsi="Arial" w:cs="Arial"/>
          <w:sz w:val="22"/>
          <w:szCs w:val="22"/>
        </w:rPr>
        <w:t>)</w:t>
      </w:r>
    </w:p>
    <w:p w14:paraId="4B1C81F2" w14:textId="77777777" w:rsidR="00DA0228" w:rsidRPr="000E453C" w:rsidRDefault="00DA0228" w:rsidP="00DA0228">
      <w:pPr>
        <w:jc w:val="both"/>
        <w:rPr>
          <w:rFonts w:ascii="Arial" w:hAnsi="Arial" w:cs="Arial"/>
          <w:sz w:val="22"/>
          <w:szCs w:val="22"/>
          <w:u w:val="single"/>
        </w:rPr>
      </w:pPr>
    </w:p>
    <w:p w14:paraId="06D3983F" w14:textId="77777777" w:rsidR="00E70EFC" w:rsidRDefault="00E70EFC" w:rsidP="004252F7">
      <w:pPr>
        <w:numPr>
          <w:ilvl w:val="0"/>
          <w:numId w:val="1"/>
        </w:numPr>
        <w:jc w:val="both"/>
        <w:rPr>
          <w:rFonts w:ascii="Arial" w:hAnsi="Arial" w:cs="Arial"/>
          <w:sz w:val="22"/>
          <w:szCs w:val="22"/>
        </w:rPr>
      </w:pPr>
      <w:r w:rsidRPr="000E453C">
        <w:rPr>
          <w:rFonts w:ascii="Arial" w:hAnsi="Arial" w:cs="Arial"/>
          <w:b/>
          <w:bCs/>
          <w:sz w:val="22"/>
          <w:szCs w:val="22"/>
        </w:rPr>
        <w:t xml:space="preserve">To adopt the Council’s </w:t>
      </w:r>
      <w:r w:rsidR="001165A6" w:rsidRPr="000E453C">
        <w:rPr>
          <w:rFonts w:ascii="Arial" w:hAnsi="Arial" w:cs="Arial"/>
          <w:b/>
          <w:bCs/>
          <w:sz w:val="22"/>
          <w:szCs w:val="22"/>
        </w:rPr>
        <w:t>Policy</w:t>
      </w:r>
      <w:r w:rsidRPr="000E453C">
        <w:rPr>
          <w:rFonts w:ascii="Arial" w:hAnsi="Arial" w:cs="Arial"/>
          <w:b/>
          <w:bCs/>
          <w:sz w:val="22"/>
          <w:szCs w:val="22"/>
        </w:rPr>
        <w:t xml:space="preserve"> for handling information under the Data </w:t>
      </w:r>
      <w:r w:rsidR="003B0A6B" w:rsidRPr="000E453C">
        <w:rPr>
          <w:rFonts w:ascii="Arial" w:hAnsi="Arial" w:cs="Arial"/>
          <w:b/>
          <w:bCs/>
          <w:sz w:val="22"/>
          <w:szCs w:val="22"/>
        </w:rPr>
        <w:t>Protection</w:t>
      </w:r>
      <w:r w:rsidRPr="000E453C">
        <w:rPr>
          <w:rFonts w:ascii="Arial" w:hAnsi="Arial" w:cs="Arial"/>
          <w:b/>
          <w:bCs/>
          <w:sz w:val="22"/>
          <w:szCs w:val="22"/>
        </w:rPr>
        <w:t xml:space="preserve"> Act 2018 as presented to the meeting.</w:t>
      </w:r>
      <w:r w:rsidR="003B0A6B" w:rsidRPr="000E453C">
        <w:rPr>
          <w:rFonts w:ascii="Arial" w:hAnsi="Arial" w:cs="Arial"/>
          <w:b/>
          <w:bCs/>
          <w:sz w:val="22"/>
          <w:szCs w:val="22"/>
        </w:rPr>
        <w:t xml:space="preserve"> </w:t>
      </w:r>
      <w:r w:rsidR="003B0A6B" w:rsidRPr="000E453C">
        <w:rPr>
          <w:rFonts w:ascii="Arial" w:hAnsi="Arial" w:cs="Arial"/>
          <w:sz w:val="22"/>
          <w:szCs w:val="22"/>
        </w:rPr>
        <w:t>(Agenda Item 2</w:t>
      </w:r>
      <w:r w:rsidR="00FA7F5D" w:rsidRPr="000E453C">
        <w:rPr>
          <w:rFonts w:ascii="Arial" w:hAnsi="Arial" w:cs="Arial"/>
          <w:sz w:val="22"/>
          <w:szCs w:val="22"/>
        </w:rPr>
        <w:t>6</w:t>
      </w:r>
      <w:r w:rsidR="003B0A6B" w:rsidRPr="000E453C">
        <w:rPr>
          <w:rFonts w:ascii="Arial" w:hAnsi="Arial" w:cs="Arial"/>
          <w:sz w:val="22"/>
          <w:szCs w:val="22"/>
        </w:rPr>
        <w:t>)</w:t>
      </w:r>
    </w:p>
    <w:p w14:paraId="4A73935A" w14:textId="77777777" w:rsidR="00DA0228" w:rsidRPr="000E453C" w:rsidRDefault="00DA0228" w:rsidP="00DA0228">
      <w:pPr>
        <w:jc w:val="both"/>
        <w:rPr>
          <w:rFonts w:ascii="Arial" w:hAnsi="Arial" w:cs="Arial"/>
          <w:sz w:val="22"/>
          <w:szCs w:val="22"/>
        </w:rPr>
      </w:pPr>
    </w:p>
    <w:p w14:paraId="7E84699F" w14:textId="77777777" w:rsidR="008F65FD" w:rsidRPr="00DA0228" w:rsidRDefault="008F65FD" w:rsidP="004252F7">
      <w:pPr>
        <w:numPr>
          <w:ilvl w:val="0"/>
          <w:numId w:val="1"/>
        </w:numPr>
        <w:jc w:val="both"/>
        <w:rPr>
          <w:rFonts w:ascii="Arial" w:hAnsi="Arial" w:cs="Arial"/>
          <w:sz w:val="22"/>
          <w:szCs w:val="22"/>
          <w:u w:val="single"/>
        </w:rPr>
      </w:pPr>
      <w:r w:rsidRPr="000E453C">
        <w:rPr>
          <w:rFonts w:ascii="Arial" w:hAnsi="Arial" w:cs="Arial"/>
          <w:b/>
          <w:bCs/>
          <w:sz w:val="22"/>
          <w:szCs w:val="22"/>
        </w:rPr>
        <w:t>To adopt the Council’s</w:t>
      </w:r>
      <w:r w:rsidR="00637350" w:rsidRPr="000E453C">
        <w:rPr>
          <w:rFonts w:ascii="Arial" w:hAnsi="Arial" w:cs="Arial"/>
          <w:b/>
          <w:bCs/>
          <w:sz w:val="22"/>
          <w:szCs w:val="22"/>
        </w:rPr>
        <w:t xml:space="preserve"> Protocol for dealing with the </w:t>
      </w:r>
      <w:r w:rsidR="00651C49" w:rsidRPr="000E453C">
        <w:rPr>
          <w:rFonts w:ascii="Arial" w:hAnsi="Arial" w:cs="Arial"/>
          <w:b/>
          <w:bCs/>
          <w:sz w:val="22"/>
          <w:szCs w:val="22"/>
        </w:rPr>
        <w:t>P</w:t>
      </w:r>
      <w:r w:rsidR="00637350" w:rsidRPr="000E453C">
        <w:rPr>
          <w:rFonts w:ascii="Arial" w:hAnsi="Arial" w:cs="Arial"/>
          <w:b/>
          <w:bCs/>
          <w:sz w:val="22"/>
          <w:szCs w:val="22"/>
        </w:rPr>
        <w:t xml:space="preserve">ress and </w:t>
      </w:r>
      <w:r w:rsidR="00651C49" w:rsidRPr="000E453C">
        <w:rPr>
          <w:rFonts w:ascii="Arial" w:hAnsi="Arial" w:cs="Arial"/>
          <w:b/>
          <w:bCs/>
          <w:sz w:val="22"/>
          <w:szCs w:val="22"/>
        </w:rPr>
        <w:t>M</w:t>
      </w:r>
      <w:r w:rsidR="00637350" w:rsidRPr="000E453C">
        <w:rPr>
          <w:rFonts w:ascii="Arial" w:hAnsi="Arial" w:cs="Arial"/>
          <w:b/>
          <w:bCs/>
          <w:sz w:val="22"/>
          <w:szCs w:val="22"/>
        </w:rPr>
        <w:t xml:space="preserve">edia as presented to the meeting. </w:t>
      </w:r>
      <w:r w:rsidR="00637350" w:rsidRPr="000E453C">
        <w:rPr>
          <w:rFonts w:ascii="Arial" w:hAnsi="Arial" w:cs="Arial"/>
          <w:sz w:val="22"/>
          <w:szCs w:val="22"/>
        </w:rPr>
        <w:t xml:space="preserve">(Agenda Item </w:t>
      </w:r>
      <w:r w:rsidR="00953581" w:rsidRPr="000E453C">
        <w:rPr>
          <w:rFonts w:ascii="Arial" w:hAnsi="Arial" w:cs="Arial"/>
          <w:sz w:val="22"/>
          <w:szCs w:val="22"/>
        </w:rPr>
        <w:t>2</w:t>
      </w:r>
      <w:r w:rsidR="00FA7F5D" w:rsidRPr="000E453C">
        <w:rPr>
          <w:rFonts w:ascii="Arial" w:hAnsi="Arial" w:cs="Arial"/>
          <w:sz w:val="22"/>
          <w:szCs w:val="22"/>
        </w:rPr>
        <w:t>7</w:t>
      </w:r>
      <w:r w:rsidR="00637350" w:rsidRPr="000E453C">
        <w:rPr>
          <w:rFonts w:ascii="Arial" w:hAnsi="Arial" w:cs="Arial"/>
          <w:sz w:val="22"/>
          <w:szCs w:val="22"/>
        </w:rPr>
        <w:t>)</w:t>
      </w:r>
    </w:p>
    <w:p w14:paraId="5B754C78" w14:textId="77777777" w:rsidR="00DA0228" w:rsidRPr="000E453C" w:rsidRDefault="00DA0228" w:rsidP="00DA0228">
      <w:pPr>
        <w:jc w:val="both"/>
        <w:rPr>
          <w:rFonts w:ascii="Arial" w:hAnsi="Arial" w:cs="Arial"/>
          <w:sz w:val="22"/>
          <w:szCs w:val="22"/>
          <w:u w:val="single"/>
        </w:rPr>
      </w:pPr>
    </w:p>
    <w:p w14:paraId="38D4F691" w14:textId="77777777" w:rsidR="00953581" w:rsidRDefault="00346124" w:rsidP="004252F7">
      <w:pPr>
        <w:numPr>
          <w:ilvl w:val="0"/>
          <w:numId w:val="1"/>
        </w:numPr>
        <w:jc w:val="both"/>
        <w:rPr>
          <w:rFonts w:ascii="Arial" w:hAnsi="Arial" w:cs="Arial"/>
          <w:sz w:val="22"/>
          <w:szCs w:val="22"/>
        </w:rPr>
      </w:pPr>
      <w:r w:rsidRPr="000E453C">
        <w:rPr>
          <w:rFonts w:ascii="Arial" w:hAnsi="Arial" w:cs="Arial"/>
          <w:b/>
          <w:bCs/>
          <w:sz w:val="22"/>
          <w:szCs w:val="22"/>
        </w:rPr>
        <w:t>To adopt the Council’s Risk Assessments as presented to the meeting</w:t>
      </w:r>
      <w:r w:rsidR="00953581" w:rsidRPr="000E453C">
        <w:rPr>
          <w:rFonts w:ascii="Arial" w:hAnsi="Arial" w:cs="Arial"/>
          <w:b/>
          <w:bCs/>
          <w:sz w:val="22"/>
          <w:szCs w:val="22"/>
        </w:rPr>
        <w:t xml:space="preserve"> </w:t>
      </w:r>
      <w:r w:rsidR="00953581" w:rsidRPr="000E453C">
        <w:rPr>
          <w:rFonts w:ascii="Arial" w:hAnsi="Arial" w:cs="Arial"/>
          <w:sz w:val="22"/>
          <w:szCs w:val="22"/>
        </w:rPr>
        <w:t>(Agenda Item 2</w:t>
      </w:r>
      <w:r w:rsidR="00FA7F5D" w:rsidRPr="000E453C">
        <w:rPr>
          <w:rFonts w:ascii="Arial" w:hAnsi="Arial" w:cs="Arial"/>
          <w:sz w:val="22"/>
          <w:szCs w:val="22"/>
        </w:rPr>
        <w:t>8</w:t>
      </w:r>
      <w:r w:rsidR="00953581" w:rsidRPr="000E453C">
        <w:rPr>
          <w:rFonts w:ascii="Arial" w:hAnsi="Arial" w:cs="Arial"/>
          <w:sz w:val="22"/>
          <w:szCs w:val="22"/>
        </w:rPr>
        <w:t>)</w:t>
      </w:r>
    </w:p>
    <w:p w14:paraId="126542AA" w14:textId="77777777" w:rsidR="00DA0228" w:rsidRPr="000E453C" w:rsidRDefault="00DA0228" w:rsidP="00DA0228">
      <w:pPr>
        <w:jc w:val="both"/>
        <w:rPr>
          <w:rFonts w:ascii="Arial" w:hAnsi="Arial" w:cs="Arial"/>
          <w:sz w:val="22"/>
          <w:szCs w:val="22"/>
        </w:rPr>
      </w:pPr>
    </w:p>
    <w:p w14:paraId="5D03F19D" w14:textId="24808799" w:rsidR="008F65FD" w:rsidRPr="000E453C" w:rsidRDefault="008F65FD" w:rsidP="004252F7">
      <w:pPr>
        <w:numPr>
          <w:ilvl w:val="0"/>
          <w:numId w:val="1"/>
        </w:numPr>
        <w:jc w:val="both"/>
        <w:rPr>
          <w:rFonts w:ascii="Arial" w:hAnsi="Arial" w:cs="Arial"/>
          <w:sz w:val="22"/>
          <w:szCs w:val="22"/>
          <w:u w:val="single"/>
        </w:rPr>
      </w:pPr>
      <w:r w:rsidRPr="000E453C">
        <w:rPr>
          <w:rFonts w:ascii="Arial" w:hAnsi="Arial" w:cs="Arial"/>
          <w:b/>
          <w:bCs/>
          <w:sz w:val="22"/>
          <w:szCs w:val="22"/>
        </w:rPr>
        <w:t xml:space="preserve">To agree the Schedule of Meetings for </w:t>
      </w:r>
      <w:r w:rsidR="00FA7F5D" w:rsidRPr="000E453C">
        <w:rPr>
          <w:rFonts w:ascii="Arial" w:hAnsi="Arial" w:cs="Arial"/>
          <w:b/>
          <w:bCs/>
          <w:sz w:val="22"/>
          <w:szCs w:val="22"/>
        </w:rPr>
        <w:t>202</w:t>
      </w:r>
      <w:r w:rsidR="002518BF">
        <w:rPr>
          <w:rFonts w:ascii="Arial" w:hAnsi="Arial" w:cs="Arial"/>
          <w:b/>
          <w:bCs/>
          <w:sz w:val="22"/>
          <w:szCs w:val="22"/>
        </w:rPr>
        <w:t>5/26</w:t>
      </w:r>
      <w:r w:rsidRPr="000E453C">
        <w:rPr>
          <w:rFonts w:ascii="Arial" w:hAnsi="Arial" w:cs="Arial"/>
          <w:b/>
          <w:bCs/>
          <w:sz w:val="22"/>
          <w:szCs w:val="22"/>
        </w:rPr>
        <w:t xml:space="preserve"> as presented to the meeting. </w:t>
      </w:r>
      <w:r w:rsidRPr="000E453C">
        <w:rPr>
          <w:rFonts w:ascii="Arial" w:hAnsi="Arial" w:cs="Arial"/>
          <w:sz w:val="22"/>
          <w:szCs w:val="22"/>
        </w:rPr>
        <w:t xml:space="preserve">(Agenda Item </w:t>
      </w:r>
      <w:r w:rsidR="00AF48DD" w:rsidRPr="000E453C">
        <w:rPr>
          <w:rFonts w:ascii="Arial" w:hAnsi="Arial" w:cs="Arial"/>
          <w:sz w:val="22"/>
          <w:szCs w:val="22"/>
        </w:rPr>
        <w:t>29</w:t>
      </w:r>
      <w:r w:rsidRPr="000E453C">
        <w:rPr>
          <w:rFonts w:ascii="Arial" w:hAnsi="Arial" w:cs="Arial"/>
          <w:sz w:val="22"/>
          <w:szCs w:val="22"/>
        </w:rPr>
        <w:t>)</w:t>
      </w:r>
    </w:p>
    <w:p w14:paraId="7B59052C" w14:textId="1D52E900" w:rsidR="00A30FBF" w:rsidRPr="000E453C" w:rsidRDefault="00A30FBF">
      <w:pPr>
        <w:rPr>
          <w:rFonts w:ascii="Arial" w:hAnsi="Arial" w:cs="Arial"/>
          <w:b/>
          <w:bCs/>
          <w:sz w:val="22"/>
          <w:szCs w:val="22"/>
          <w:u w:val="single"/>
        </w:rPr>
      </w:pPr>
      <w:r w:rsidRPr="000E453C">
        <w:rPr>
          <w:rFonts w:ascii="Arial" w:hAnsi="Arial" w:cs="Arial"/>
          <w:b/>
          <w:bCs/>
          <w:sz w:val="22"/>
          <w:szCs w:val="22"/>
          <w:u w:val="single"/>
        </w:rPr>
        <w:br w:type="page"/>
      </w:r>
    </w:p>
    <w:p w14:paraId="10C167EA" w14:textId="77777777" w:rsidR="00445CA0" w:rsidRDefault="00445CA0" w:rsidP="004252F7">
      <w:pPr>
        <w:jc w:val="both"/>
        <w:rPr>
          <w:rFonts w:ascii="Tahoma" w:hAnsi="Tahoma" w:cs="Tahoma"/>
          <w:b/>
          <w:bCs/>
          <w:sz w:val="22"/>
          <w:szCs w:val="22"/>
          <w:u w:val="single"/>
        </w:rPr>
      </w:pPr>
    </w:p>
    <w:p w14:paraId="212873D4" w14:textId="77777777" w:rsidR="00A76C93" w:rsidRPr="000A7C32" w:rsidRDefault="00A76C93" w:rsidP="004252F7">
      <w:pPr>
        <w:jc w:val="both"/>
        <w:rPr>
          <w:rFonts w:ascii="Arial" w:hAnsi="Arial" w:cs="Arial"/>
          <w:sz w:val="22"/>
          <w:szCs w:val="22"/>
        </w:rPr>
      </w:pPr>
      <w:r w:rsidRPr="000A7C32">
        <w:rPr>
          <w:rFonts w:ascii="Arial" w:hAnsi="Arial" w:cs="Arial"/>
          <w:b/>
          <w:bCs/>
          <w:sz w:val="22"/>
          <w:szCs w:val="22"/>
          <w:u w:val="single"/>
        </w:rPr>
        <w:t>REPORT</w:t>
      </w:r>
      <w:r w:rsidR="00543F39" w:rsidRPr="000A7C32">
        <w:rPr>
          <w:rFonts w:ascii="Arial" w:hAnsi="Arial" w:cs="Arial"/>
          <w:b/>
          <w:bCs/>
          <w:sz w:val="22"/>
          <w:szCs w:val="22"/>
        </w:rPr>
        <w:t>:</w:t>
      </w:r>
    </w:p>
    <w:p w14:paraId="27F055D2" w14:textId="77777777" w:rsidR="00374AB5" w:rsidRPr="000A7C32" w:rsidRDefault="00374AB5" w:rsidP="00C335D0">
      <w:pPr>
        <w:jc w:val="both"/>
        <w:rPr>
          <w:rFonts w:ascii="Arial" w:hAnsi="Arial" w:cs="Arial"/>
          <w:sz w:val="22"/>
          <w:szCs w:val="22"/>
        </w:rPr>
      </w:pPr>
    </w:p>
    <w:p w14:paraId="4A192FE8" w14:textId="77777777" w:rsidR="0091776A" w:rsidRPr="006C4AEB" w:rsidRDefault="0091776A" w:rsidP="00C335D0">
      <w:pPr>
        <w:jc w:val="both"/>
        <w:rPr>
          <w:rFonts w:ascii="Arial" w:hAnsi="Arial" w:cs="Arial"/>
          <w:b/>
          <w:bCs/>
          <w:iCs/>
          <w:sz w:val="22"/>
          <w:szCs w:val="22"/>
        </w:rPr>
      </w:pPr>
      <w:r w:rsidRPr="006C4AEB">
        <w:rPr>
          <w:rFonts w:ascii="Arial" w:hAnsi="Arial" w:cs="Arial"/>
          <w:b/>
          <w:bCs/>
          <w:iCs/>
          <w:sz w:val="22"/>
          <w:szCs w:val="22"/>
        </w:rPr>
        <w:t>Agenda Item 1</w:t>
      </w:r>
      <w:r w:rsidR="00AF48DD" w:rsidRPr="006C4AEB">
        <w:rPr>
          <w:rFonts w:ascii="Arial" w:hAnsi="Arial" w:cs="Arial"/>
          <w:b/>
          <w:bCs/>
          <w:iCs/>
          <w:sz w:val="22"/>
          <w:szCs w:val="22"/>
        </w:rPr>
        <w:t>2</w:t>
      </w:r>
      <w:r w:rsidRPr="006C4AEB">
        <w:rPr>
          <w:rFonts w:ascii="Arial" w:hAnsi="Arial" w:cs="Arial"/>
          <w:b/>
          <w:bCs/>
          <w:iCs/>
          <w:sz w:val="22"/>
          <w:szCs w:val="22"/>
        </w:rPr>
        <w:t xml:space="preserve"> – Appointment of Councillor to check financial transactions:</w:t>
      </w:r>
    </w:p>
    <w:p w14:paraId="434FB039" w14:textId="77777777" w:rsidR="00855A73" w:rsidRPr="000A7C32" w:rsidRDefault="00855A73" w:rsidP="00C335D0">
      <w:pPr>
        <w:jc w:val="both"/>
        <w:rPr>
          <w:rFonts w:ascii="Arial" w:hAnsi="Arial" w:cs="Arial"/>
          <w:i/>
          <w:sz w:val="22"/>
          <w:szCs w:val="22"/>
        </w:rPr>
      </w:pPr>
    </w:p>
    <w:p w14:paraId="6328457C" w14:textId="7ABBA01B" w:rsidR="00346124" w:rsidRPr="000A7C32" w:rsidRDefault="00136E88" w:rsidP="00C335D0">
      <w:pPr>
        <w:jc w:val="both"/>
        <w:rPr>
          <w:rFonts w:ascii="Arial" w:hAnsi="Arial" w:cs="Arial"/>
          <w:sz w:val="22"/>
          <w:szCs w:val="22"/>
        </w:rPr>
      </w:pPr>
      <w:r w:rsidRPr="000A7C32">
        <w:rPr>
          <w:rFonts w:ascii="Arial" w:hAnsi="Arial" w:cs="Arial"/>
          <w:sz w:val="22"/>
          <w:szCs w:val="22"/>
        </w:rPr>
        <w:t>It should be noted that neither the</w:t>
      </w:r>
      <w:r w:rsidR="00925BBA">
        <w:rPr>
          <w:rFonts w:ascii="Arial" w:hAnsi="Arial" w:cs="Arial"/>
          <w:sz w:val="22"/>
          <w:szCs w:val="22"/>
        </w:rPr>
        <w:t xml:space="preserve"> C</w:t>
      </w:r>
      <w:r w:rsidRPr="000A7C32">
        <w:rPr>
          <w:rFonts w:ascii="Arial" w:hAnsi="Arial" w:cs="Arial"/>
          <w:sz w:val="22"/>
          <w:szCs w:val="22"/>
        </w:rPr>
        <w:t>hair nor the Vice-Chair is permitted to undertake this role</w:t>
      </w:r>
      <w:r w:rsidR="001F342E" w:rsidRPr="000A7C32">
        <w:rPr>
          <w:rFonts w:ascii="Arial" w:hAnsi="Arial" w:cs="Arial"/>
          <w:sz w:val="22"/>
          <w:szCs w:val="22"/>
        </w:rPr>
        <w:t>.</w:t>
      </w:r>
    </w:p>
    <w:p w14:paraId="1AFE8A87" w14:textId="77777777" w:rsidR="0091776A" w:rsidRPr="000A7C32" w:rsidRDefault="0091776A" w:rsidP="00C335D0">
      <w:pPr>
        <w:jc w:val="both"/>
        <w:rPr>
          <w:rFonts w:ascii="Arial" w:hAnsi="Arial" w:cs="Arial"/>
          <w:sz w:val="22"/>
          <w:szCs w:val="22"/>
        </w:rPr>
      </w:pPr>
    </w:p>
    <w:p w14:paraId="78EBEA9C" w14:textId="5DE9DD64" w:rsidR="00353DDD" w:rsidRPr="000A7C32" w:rsidRDefault="00152F8A" w:rsidP="00C335D0">
      <w:pPr>
        <w:jc w:val="both"/>
        <w:rPr>
          <w:rFonts w:ascii="Arial" w:hAnsi="Arial" w:cs="Arial"/>
          <w:b/>
          <w:bCs/>
          <w:iCs/>
          <w:sz w:val="22"/>
          <w:szCs w:val="22"/>
        </w:rPr>
      </w:pPr>
      <w:r w:rsidRPr="000A7C32">
        <w:rPr>
          <w:rFonts w:ascii="Arial" w:hAnsi="Arial" w:cs="Arial"/>
          <w:b/>
          <w:bCs/>
          <w:iCs/>
          <w:sz w:val="22"/>
          <w:szCs w:val="22"/>
        </w:rPr>
        <w:t xml:space="preserve">Agenda Item </w:t>
      </w:r>
      <w:r w:rsidR="0001066B" w:rsidRPr="000A7C32">
        <w:rPr>
          <w:rFonts w:ascii="Arial" w:hAnsi="Arial" w:cs="Arial"/>
          <w:b/>
          <w:bCs/>
          <w:iCs/>
          <w:sz w:val="22"/>
          <w:szCs w:val="22"/>
        </w:rPr>
        <w:t>1</w:t>
      </w:r>
      <w:r w:rsidR="00F7221F">
        <w:rPr>
          <w:rFonts w:ascii="Arial" w:hAnsi="Arial" w:cs="Arial"/>
          <w:b/>
          <w:bCs/>
          <w:iCs/>
          <w:sz w:val="22"/>
          <w:szCs w:val="22"/>
        </w:rPr>
        <w:t>5</w:t>
      </w:r>
      <w:r w:rsidRPr="000A7C32">
        <w:rPr>
          <w:rFonts w:ascii="Arial" w:hAnsi="Arial" w:cs="Arial"/>
          <w:b/>
          <w:bCs/>
          <w:iCs/>
          <w:sz w:val="22"/>
          <w:szCs w:val="22"/>
        </w:rPr>
        <w:t xml:space="preserve">– Chairman’s Allowance for </w:t>
      </w:r>
      <w:r w:rsidR="00DC2826">
        <w:rPr>
          <w:rFonts w:ascii="Arial" w:hAnsi="Arial" w:cs="Arial"/>
          <w:b/>
          <w:bCs/>
          <w:iCs/>
          <w:sz w:val="22"/>
          <w:szCs w:val="22"/>
        </w:rPr>
        <w:t>2024/25</w:t>
      </w:r>
      <w:r w:rsidRPr="000A7C32">
        <w:rPr>
          <w:rFonts w:ascii="Arial" w:hAnsi="Arial" w:cs="Arial"/>
          <w:b/>
          <w:bCs/>
          <w:iCs/>
          <w:sz w:val="22"/>
          <w:szCs w:val="22"/>
        </w:rPr>
        <w:t>:</w:t>
      </w:r>
    </w:p>
    <w:p w14:paraId="0D945F48" w14:textId="77777777" w:rsidR="00855A73" w:rsidRPr="000A7C32" w:rsidRDefault="00855A73" w:rsidP="00C335D0">
      <w:pPr>
        <w:jc w:val="both"/>
        <w:rPr>
          <w:rFonts w:ascii="Arial" w:hAnsi="Arial" w:cs="Arial"/>
          <w:i/>
          <w:sz w:val="22"/>
          <w:szCs w:val="22"/>
        </w:rPr>
      </w:pPr>
    </w:p>
    <w:p w14:paraId="10180355" w14:textId="23CC655F" w:rsidR="00152F8A" w:rsidRPr="000A7C32" w:rsidRDefault="00152F8A" w:rsidP="00C335D0">
      <w:pPr>
        <w:jc w:val="both"/>
        <w:rPr>
          <w:rFonts w:ascii="Arial" w:hAnsi="Arial" w:cs="Arial"/>
          <w:sz w:val="22"/>
          <w:szCs w:val="22"/>
        </w:rPr>
      </w:pPr>
      <w:r w:rsidRPr="000A7C32">
        <w:rPr>
          <w:rFonts w:ascii="Arial" w:hAnsi="Arial" w:cs="Arial"/>
          <w:sz w:val="22"/>
          <w:szCs w:val="22"/>
        </w:rPr>
        <w:t xml:space="preserve">The Chairman’s Allowance for </w:t>
      </w:r>
      <w:r w:rsidR="00DC2826">
        <w:rPr>
          <w:rFonts w:ascii="Arial" w:hAnsi="Arial" w:cs="Arial"/>
          <w:sz w:val="22"/>
          <w:szCs w:val="22"/>
        </w:rPr>
        <w:t>2024/25</w:t>
      </w:r>
      <w:r w:rsidRPr="000A7C32">
        <w:rPr>
          <w:rFonts w:ascii="Arial" w:hAnsi="Arial" w:cs="Arial"/>
          <w:sz w:val="22"/>
          <w:szCs w:val="22"/>
        </w:rPr>
        <w:t xml:space="preserve"> </w:t>
      </w:r>
      <w:r w:rsidR="007207D7">
        <w:rPr>
          <w:rFonts w:ascii="Arial" w:hAnsi="Arial" w:cs="Arial"/>
          <w:sz w:val="22"/>
          <w:szCs w:val="22"/>
        </w:rPr>
        <w:t>w</w:t>
      </w:r>
      <w:r w:rsidR="00410B96" w:rsidRPr="000A7C32">
        <w:rPr>
          <w:rFonts w:ascii="Arial" w:hAnsi="Arial" w:cs="Arial"/>
          <w:sz w:val="22"/>
          <w:szCs w:val="22"/>
        </w:rPr>
        <w:t xml:space="preserve">as </w:t>
      </w:r>
      <w:r w:rsidR="00651C49" w:rsidRPr="000A7C32">
        <w:rPr>
          <w:rFonts w:ascii="Arial" w:hAnsi="Arial" w:cs="Arial"/>
          <w:sz w:val="22"/>
          <w:szCs w:val="22"/>
        </w:rPr>
        <w:t>set</w:t>
      </w:r>
      <w:r w:rsidR="00410B96" w:rsidRPr="000A7C32">
        <w:rPr>
          <w:rFonts w:ascii="Arial" w:hAnsi="Arial" w:cs="Arial"/>
          <w:sz w:val="22"/>
          <w:szCs w:val="22"/>
        </w:rPr>
        <w:t xml:space="preserve"> at</w:t>
      </w:r>
      <w:r w:rsidRPr="000A7C32">
        <w:rPr>
          <w:rFonts w:ascii="Arial" w:hAnsi="Arial" w:cs="Arial"/>
          <w:sz w:val="22"/>
          <w:szCs w:val="22"/>
        </w:rPr>
        <w:t xml:space="preserve"> £100 and I see no reason to change that figure</w:t>
      </w:r>
      <w:r w:rsidR="00651C49" w:rsidRPr="000A7C32">
        <w:rPr>
          <w:rFonts w:ascii="Arial" w:hAnsi="Arial" w:cs="Arial"/>
          <w:sz w:val="22"/>
          <w:szCs w:val="22"/>
        </w:rPr>
        <w:t xml:space="preserve"> for 20</w:t>
      </w:r>
      <w:r w:rsidR="00DC2826">
        <w:rPr>
          <w:rFonts w:ascii="Arial" w:hAnsi="Arial" w:cs="Arial"/>
          <w:sz w:val="22"/>
          <w:szCs w:val="22"/>
        </w:rPr>
        <w:t>2</w:t>
      </w:r>
      <w:r w:rsidR="00F7221F">
        <w:rPr>
          <w:rFonts w:ascii="Arial" w:hAnsi="Arial" w:cs="Arial"/>
          <w:sz w:val="22"/>
          <w:szCs w:val="22"/>
        </w:rPr>
        <w:t>5/26</w:t>
      </w:r>
      <w:r w:rsidRPr="000A7C32">
        <w:rPr>
          <w:rFonts w:ascii="Arial" w:hAnsi="Arial" w:cs="Arial"/>
          <w:sz w:val="22"/>
          <w:szCs w:val="22"/>
        </w:rPr>
        <w:t>.</w:t>
      </w:r>
      <w:r w:rsidR="0016589B" w:rsidRPr="000A7C32">
        <w:rPr>
          <w:rFonts w:ascii="Arial" w:hAnsi="Arial" w:cs="Arial"/>
          <w:sz w:val="22"/>
          <w:szCs w:val="22"/>
        </w:rPr>
        <w:t xml:space="preserve"> </w:t>
      </w:r>
    </w:p>
    <w:p w14:paraId="044493DF" w14:textId="77777777" w:rsidR="005B5561" w:rsidRDefault="005B5561" w:rsidP="00C335D0">
      <w:pPr>
        <w:jc w:val="both"/>
        <w:rPr>
          <w:rFonts w:ascii="Arial" w:hAnsi="Arial" w:cs="Arial"/>
          <w:sz w:val="22"/>
          <w:szCs w:val="22"/>
        </w:rPr>
      </w:pPr>
    </w:p>
    <w:p w14:paraId="55E98A22" w14:textId="0F75CAC4" w:rsidR="00152F8A" w:rsidRPr="000A7C32" w:rsidRDefault="0016589B" w:rsidP="00C335D0">
      <w:pPr>
        <w:jc w:val="both"/>
        <w:rPr>
          <w:rFonts w:ascii="Arial" w:hAnsi="Arial" w:cs="Arial"/>
          <w:b/>
          <w:bCs/>
          <w:iCs/>
          <w:sz w:val="22"/>
          <w:szCs w:val="22"/>
        </w:rPr>
      </w:pPr>
      <w:r w:rsidRPr="000A7C32">
        <w:rPr>
          <w:rFonts w:ascii="Arial" w:hAnsi="Arial" w:cs="Arial"/>
          <w:b/>
          <w:bCs/>
          <w:iCs/>
          <w:sz w:val="22"/>
          <w:szCs w:val="22"/>
        </w:rPr>
        <w:t xml:space="preserve">Agenda Item </w:t>
      </w:r>
      <w:r w:rsidR="0001066B" w:rsidRPr="000A7C32">
        <w:rPr>
          <w:rFonts w:ascii="Arial" w:hAnsi="Arial" w:cs="Arial"/>
          <w:b/>
          <w:bCs/>
          <w:iCs/>
          <w:sz w:val="22"/>
          <w:szCs w:val="22"/>
        </w:rPr>
        <w:t>1</w:t>
      </w:r>
      <w:r w:rsidR="00FB6B7B">
        <w:rPr>
          <w:rFonts w:ascii="Arial" w:hAnsi="Arial" w:cs="Arial"/>
          <w:b/>
          <w:bCs/>
          <w:iCs/>
          <w:sz w:val="22"/>
          <w:szCs w:val="22"/>
        </w:rPr>
        <w:t>6</w:t>
      </w:r>
      <w:r w:rsidRPr="000A7C32">
        <w:rPr>
          <w:rFonts w:ascii="Arial" w:hAnsi="Arial" w:cs="Arial"/>
          <w:b/>
          <w:bCs/>
          <w:iCs/>
          <w:sz w:val="22"/>
          <w:szCs w:val="22"/>
        </w:rPr>
        <w:t xml:space="preserve"> - </w:t>
      </w:r>
      <w:r w:rsidR="00152F8A" w:rsidRPr="000A7C32">
        <w:rPr>
          <w:rFonts w:ascii="Arial" w:hAnsi="Arial" w:cs="Arial"/>
          <w:b/>
          <w:bCs/>
          <w:iCs/>
          <w:sz w:val="22"/>
          <w:szCs w:val="22"/>
        </w:rPr>
        <w:t>Adoption of Standing Orders and Financial Regulations:</w:t>
      </w:r>
    </w:p>
    <w:p w14:paraId="7B65160F" w14:textId="77777777" w:rsidR="00855A73" w:rsidRPr="000A7C32" w:rsidRDefault="00855A73" w:rsidP="00C335D0">
      <w:pPr>
        <w:jc w:val="both"/>
        <w:rPr>
          <w:rFonts w:ascii="Arial" w:hAnsi="Arial" w:cs="Arial"/>
          <w:b/>
          <w:bCs/>
          <w:iCs/>
          <w:sz w:val="22"/>
          <w:szCs w:val="22"/>
        </w:rPr>
      </w:pPr>
    </w:p>
    <w:p w14:paraId="02A0E547" w14:textId="1C70F89A" w:rsidR="00D61CA3" w:rsidRPr="000A7C32" w:rsidRDefault="0016589B" w:rsidP="00D20A09">
      <w:pPr>
        <w:jc w:val="both"/>
        <w:rPr>
          <w:rFonts w:ascii="Arial" w:hAnsi="Arial" w:cs="Arial"/>
          <w:sz w:val="22"/>
          <w:szCs w:val="22"/>
        </w:rPr>
      </w:pPr>
      <w:r w:rsidRPr="000A7C32">
        <w:rPr>
          <w:rFonts w:ascii="Arial" w:hAnsi="Arial" w:cs="Arial"/>
          <w:sz w:val="22"/>
          <w:szCs w:val="22"/>
        </w:rPr>
        <w:t>The agenda for this Annual Meeting was prepared in accordance with the</w:t>
      </w:r>
      <w:r w:rsidR="00636DCF" w:rsidRPr="000A7C32">
        <w:rPr>
          <w:rFonts w:ascii="Arial" w:hAnsi="Arial" w:cs="Arial"/>
          <w:sz w:val="22"/>
          <w:szCs w:val="22"/>
        </w:rPr>
        <w:t xml:space="preserve"> Standing Orders approved at the </w:t>
      </w:r>
      <w:r w:rsidR="006C4AEB">
        <w:rPr>
          <w:rFonts w:ascii="Arial" w:hAnsi="Arial" w:cs="Arial"/>
          <w:sz w:val="22"/>
          <w:szCs w:val="22"/>
        </w:rPr>
        <w:t>May 202</w:t>
      </w:r>
      <w:r w:rsidR="00D20A09">
        <w:rPr>
          <w:rFonts w:ascii="Arial" w:hAnsi="Arial" w:cs="Arial"/>
          <w:sz w:val="22"/>
          <w:szCs w:val="22"/>
        </w:rPr>
        <w:t>2</w:t>
      </w:r>
      <w:r w:rsidR="0001066B" w:rsidRPr="000A7C32">
        <w:rPr>
          <w:rFonts w:ascii="Arial" w:hAnsi="Arial" w:cs="Arial"/>
          <w:sz w:val="22"/>
          <w:szCs w:val="22"/>
        </w:rPr>
        <w:t xml:space="preserve"> </w:t>
      </w:r>
      <w:r w:rsidR="00636DCF" w:rsidRPr="000A7C32">
        <w:rPr>
          <w:rFonts w:ascii="Arial" w:hAnsi="Arial" w:cs="Arial"/>
          <w:sz w:val="22"/>
          <w:szCs w:val="22"/>
        </w:rPr>
        <w:t>Meeting</w:t>
      </w:r>
      <w:r w:rsidR="00AC4D88" w:rsidRPr="000A7C32">
        <w:rPr>
          <w:rFonts w:ascii="Arial" w:hAnsi="Arial" w:cs="Arial"/>
          <w:sz w:val="22"/>
          <w:szCs w:val="22"/>
        </w:rPr>
        <w:t>.</w:t>
      </w:r>
      <w:r w:rsidR="00636DCF" w:rsidRPr="000A7C32">
        <w:rPr>
          <w:rFonts w:ascii="Arial" w:hAnsi="Arial" w:cs="Arial"/>
          <w:sz w:val="22"/>
          <w:szCs w:val="22"/>
        </w:rPr>
        <w:t xml:space="preserve"> </w:t>
      </w:r>
      <w:r w:rsidR="006C4AEB">
        <w:rPr>
          <w:rFonts w:ascii="Arial" w:hAnsi="Arial" w:cs="Arial"/>
          <w:sz w:val="22"/>
          <w:szCs w:val="22"/>
        </w:rPr>
        <w:t xml:space="preserve"> </w:t>
      </w:r>
      <w:r w:rsidR="00636DCF" w:rsidRPr="000A7C32">
        <w:rPr>
          <w:rFonts w:ascii="Arial" w:hAnsi="Arial" w:cs="Arial"/>
          <w:sz w:val="22"/>
          <w:szCs w:val="22"/>
        </w:rPr>
        <w:t>N</w:t>
      </w:r>
      <w:r w:rsidRPr="000A7C32">
        <w:rPr>
          <w:rFonts w:ascii="Arial" w:hAnsi="Arial" w:cs="Arial"/>
          <w:sz w:val="22"/>
          <w:szCs w:val="22"/>
        </w:rPr>
        <w:t xml:space="preserve">ormal practice </w:t>
      </w:r>
      <w:r w:rsidR="00410B96" w:rsidRPr="000A7C32">
        <w:rPr>
          <w:rFonts w:ascii="Arial" w:hAnsi="Arial" w:cs="Arial"/>
          <w:sz w:val="22"/>
          <w:szCs w:val="22"/>
        </w:rPr>
        <w:t>is</w:t>
      </w:r>
      <w:r w:rsidRPr="000A7C32">
        <w:rPr>
          <w:rFonts w:ascii="Arial" w:hAnsi="Arial" w:cs="Arial"/>
          <w:sz w:val="22"/>
          <w:szCs w:val="22"/>
        </w:rPr>
        <w:t xml:space="preserve"> to confirm them for another year</w:t>
      </w:r>
      <w:r w:rsidR="002E5F0F" w:rsidRPr="000A7C32">
        <w:rPr>
          <w:rFonts w:ascii="Arial" w:hAnsi="Arial" w:cs="Arial"/>
          <w:sz w:val="22"/>
          <w:szCs w:val="22"/>
        </w:rPr>
        <w:t xml:space="preserve"> at this meeting and c</w:t>
      </w:r>
      <w:r w:rsidR="00651C49" w:rsidRPr="000A7C32">
        <w:rPr>
          <w:rFonts w:ascii="Arial" w:hAnsi="Arial" w:cs="Arial"/>
          <w:sz w:val="22"/>
          <w:szCs w:val="22"/>
        </w:rPr>
        <w:t>opies are attached to this report.</w:t>
      </w:r>
      <w:r w:rsidR="006C4AEB">
        <w:rPr>
          <w:rFonts w:ascii="Arial" w:hAnsi="Arial" w:cs="Arial"/>
          <w:sz w:val="22"/>
          <w:szCs w:val="22"/>
        </w:rPr>
        <w:t xml:space="preserve">  </w:t>
      </w:r>
    </w:p>
    <w:p w14:paraId="71887C34" w14:textId="77777777" w:rsidR="00D61CA3" w:rsidRPr="000A7C32" w:rsidRDefault="00D61CA3" w:rsidP="00C335D0">
      <w:pPr>
        <w:jc w:val="both"/>
        <w:rPr>
          <w:rFonts w:ascii="Arial" w:hAnsi="Arial" w:cs="Arial"/>
          <w:sz w:val="22"/>
          <w:szCs w:val="22"/>
        </w:rPr>
      </w:pPr>
    </w:p>
    <w:p w14:paraId="1C11C591" w14:textId="5FD7760B" w:rsidR="008C42A8" w:rsidRPr="000A7C32" w:rsidRDefault="008C42A8" w:rsidP="00C335D0">
      <w:pPr>
        <w:jc w:val="both"/>
        <w:rPr>
          <w:rFonts w:ascii="Arial" w:hAnsi="Arial" w:cs="Arial"/>
          <w:b/>
          <w:bCs/>
          <w:iCs/>
          <w:sz w:val="22"/>
          <w:szCs w:val="22"/>
        </w:rPr>
      </w:pPr>
      <w:r w:rsidRPr="000A7C32">
        <w:rPr>
          <w:rFonts w:ascii="Arial" w:hAnsi="Arial" w:cs="Arial"/>
          <w:b/>
          <w:bCs/>
          <w:iCs/>
          <w:sz w:val="22"/>
          <w:szCs w:val="22"/>
        </w:rPr>
        <w:t xml:space="preserve">Agenda item </w:t>
      </w:r>
      <w:r w:rsidR="0001066B" w:rsidRPr="000A7C32">
        <w:rPr>
          <w:rFonts w:ascii="Arial" w:hAnsi="Arial" w:cs="Arial"/>
          <w:b/>
          <w:bCs/>
          <w:iCs/>
          <w:sz w:val="22"/>
          <w:szCs w:val="22"/>
        </w:rPr>
        <w:t>1</w:t>
      </w:r>
      <w:r w:rsidR="00AD164B">
        <w:rPr>
          <w:rFonts w:ascii="Arial" w:hAnsi="Arial" w:cs="Arial"/>
          <w:b/>
          <w:bCs/>
          <w:iCs/>
          <w:sz w:val="22"/>
          <w:szCs w:val="22"/>
        </w:rPr>
        <w:t>7</w:t>
      </w:r>
      <w:r w:rsidRPr="000A7C32">
        <w:rPr>
          <w:rFonts w:ascii="Arial" w:hAnsi="Arial" w:cs="Arial"/>
          <w:b/>
          <w:bCs/>
          <w:iCs/>
          <w:sz w:val="22"/>
          <w:szCs w:val="22"/>
        </w:rPr>
        <w:t xml:space="preserve"> – Appointment of Internal Auditor:</w:t>
      </w:r>
    </w:p>
    <w:p w14:paraId="70D4FAA7" w14:textId="77777777" w:rsidR="00D61CA3" w:rsidRPr="000A7C32" w:rsidRDefault="00D61CA3" w:rsidP="00C335D0">
      <w:pPr>
        <w:jc w:val="both"/>
        <w:rPr>
          <w:rFonts w:ascii="Arial" w:hAnsi="Arial" w:cs="Arial"/>
          <w:sz w:val="22"/>
          <w:szCs w:val="22"/>
        </w:rPr>
      </w:pPr>
    </w:p>
    <w:p w14:paraId="35A0D49A" w14:textId="77777777" w:rsidR="00D161BC" w:rsidRPr="000A7C32" w:rsidRDefault="008C42A8" w:rsidP="00C335D0">
      <w:pPr>
        <w:jc w:val="both"/>
        <w:rPr>
          <w:rFonts w:ascii="Arial" w:hAnsi="Arial" w:cs="Arial"/>
          <w:sz w:val="22"/>
          <w:szCs w:val="22"/>
        </w:rPr>
      </w:pPr>
      <w:r w:rsidRPr="000A7C32">
        <w:rPr>
          <w:rFonts w:ascii="Arial" w:hAnsi="Arial" w:cs="Arial"/>
          <w:sz w:val="22"/>
          <w:szCs w:val="22"/>
        </w:rPr>
        <w:t xml:space="preserve">As Members are aware, the current Auditor is Peter Richards and in view of </w:t>
      </w:r>
      <w:r w:rsidR="00D61CA3" w:rsidRPr="000A7C32">
        <w:rPr>
          <w:rFonts w:ascii="Arial" w:hAnsi="Arial" w:cs="Arial"/>
          <w:sz w:val="22"/>
          <w:szCs w:val="22"/>
        </w:rPr>
        <w:t>his continued excellent</w:t>
      </w:r>
      <w:r w:rsidRPr="000A7C32">
        <w:rPr>
          <w:rFonts w:ascii="Arial" w:hAnsi="Arial" w:cs="Arial"/>
          <w:sz w:val="22"/>
          <w:szCs w:val="22"/>
        </w:rPr>
        <w:t xml:space="preserve"> service I see no reason to change.</w:t>
      </w:r>
    </w:p>
    <w:p w14:paraId="7608DC34" w14:textId="77777777" w:rsidR="00D61CA3" w:rsidRPr="000A7C32" w:rsidRDefault="00D61CA3" w:rsidP="00C335D0">
      <w:pPr>
        <w:jc w:val="both"/>
        <w:rPr>
          <w:rFonts w:ascii="Arial" w:hAnsi="Arial" w:cs="Arial"/>
          <w:sz w:val="22"/>
          <w:szCs w:val="22"/>
        </w:rPr>
      </w:pPr>
    </w:p>
    <w:p w14:paraId="4CF4A2F0" w14:textId="2053D0A1" w:rsidR="0016589B" w:rsidRPr="000A7C32" w:rsidRDefault="004D3C32" w:rsidP="00C335D0">
      <w:pPr>
        <w:jc w:val="both"/>
        <w:rPr>
          <w:rFonts w:ascii="Arial" w:hAnsi="Arial" w:cs="Arial"/>
          <w:b/>
          <w:bCs/>
          <w:iCs/>
          <w:sz w:val="22"/>
          <w:szCs w:val="22"/>
        </w:rPr>
      </w:pPr>
      <w:r w:rsidRPr="000A7C32">
        <w:rPr>
          <w:rFonts w:ascii="Arial" w:hAnsi="Arial" w:cs="Arial"/>
          <w:b/>
          <w:bCs/>
          <w:iCs/>
          <w:sz w:val="22"/>
          <w:szCs w:val="22"/>
        </w:rPr>
        <w:t xml:space="preserve">Agenda Item </w:t>
      </w:r>
      <w:r w:rsidR="005B5561">
        <w:rPr>
          <w:rFonts w:ascii="Arial" w:hAnsi="Arial" w:cs="Arial"/>
          <w:b/>
          <w:bCs/>
          <w:iCs/>
          <w:sz w:val="22"/>
          <w:szCs w:val="22"/>
        </w:rPr>
        <w:t>1</w:t>
      </w:r>
      <w:r w:rsidR="00877CD3">
        <w:rPr>
          <w:rFonts w:ascii="Arial" w:hAnsi="Arial" w:cs="Arial"/>
          <w:b/>
          <w:bCs/>
          <w:iCs/>
          <w:sz w:val="22"/>
          <w:szCs w:val="22"/>
        </w:rPr>
        <w:t>8</w:t>
      </w:r>
      <w:r w:rsidRPr="000A7C32">
        <w:rPr>
          <w:rFonts w:ascii="Arial" w:hAnsi="Arial" w:cs="Arial"/>
          <w:b/>
          <w:bCs/>
          <w:iCs/>
          <w:sz w:val="22"/>
          <w:szCs w:val="22"/>
        </w:rPr>
        <w:t xml:space="preserve"> – </w:t>
      </w:r>
      <w:r w:rsidR="002E5F0F" w:rsidRPr="000A7C32">
        <w:rPr>
          <w:rFonts w:ascii="Arial" w:hAnsi="Arial" w:cs="Arial"/>
          <w:b/>
          <w:bCs/>
          <w:iCs/>
          <w:sz w:val="22"/>
          <w:szCs w:val="22"/>
        </w:rPr>
        <w:t>Criteria</w:t>
      </w:r>
      <w:r w:rsidRPr="000A7C32">
        <w:rPr>
          <w:rFonts w:ascii="Arial" w:hAnsi="Arial" w:cs="Arial"/>
          <w:b/>
          <w:bCs/>
          <w:iCs/>
          <w:sz w:val="22"/>
          <w:szCs w:val="22"/>
        </w:rPr>
        <w:t xml:space="preserve"> to enable the Council to exercise the General </w:t>
      </w:r>
      <w:r w:rsidR="002E5F0F" w:rsidRPr="000A7C32">
        <w:rPr>
          <w:rFonts w:ascii="Arial" w:hAnsi="Arial" w:cs="Arial"/>
          <w:b/>
          <w:bCs/>
          <w:iCs/>
          <w:sz w:val="22"/>
          <w:szCs w:val="22"/>
        </w:rPr>
        <w:t>P</w:t>
      </w:r>
      <w:r w:rsidRPr="000A7C32">
        <w:rPr>
          <w:rFonts w:ascii="Arial" w:hAnsi="Arial" w:cs="Arial"/>
          <w:b/>
          <w:bCs/>
          <w:iCs/>
          <w:sz w:val="22"/>
          <w:szCs w:val="22"/>
        </w:rPr>
        <w:t>ower of Competence:</w:t>
      </w:r>
    </w:p>
    <w:p w14:paraId="601BA854" w14:textId="77777777" w:rsidR="00AF48DD" w:rsidRPr="000A7C32" w:rsidRDefault="00AF48DD" w:rsidP="00C335D0">
      <w:pPr>
        <w:jc w:val="both"/>
        <w:rPr>
          <w:rFonts w:ascii="Arial" w:hAnsi="Arial" w:cs="Arial"/>
          <w:i/>
          <w:sz w:val="22"/>
          <w:szCs w:val="22"/>
        </w:rPr>
      </w:pPr>
    </w:p>
    <w:p w14:paraId="201581DF" w14:textId="77777777" w:rsidR="004D3C32" w:rsidRPr="000A7C32" w:rsidRDefault="002E5F0F" w:rsidP="00C335D0">
      <w:pPr>
        <w:jc w:val="both"/>
        <w:rPr>
          <w:rFonts w:ascii="Arial" w:hAnsi="Arial" w:cs="Arial"/>
          <w:sz w:val="22"/>
          <w:szCs w:val="22"/>
        </w:rPr>
      </w:pPr>
      <w:r w:rsidRPr="000A7C32">
        <w:rPr>
          <w:rFonts w:ascii="Arial" w:hAnsi="Arial" w:cs="Arial"/>
          <w:sz w:val="22"/>
          <w:szCs w:val="22"/>
        </w:rPr>
        <w:t xml:space="preserve">As Members are aware, </w:t>
      </w:r>
      <w:r w:rsidR="004D3C32" w:rsidRPr="000A7C32">
        <w:rPr>
          <w:rFonts w:ascii="Arial" w:hAnsi="Arial" w:cs="Arial"/>
          <w:sz w:val="22"/>
          <w:szCs w:val="22"/>
        </w:rPr>
        <w:t xml:space="preserve">The General Power of Competence was introduced under the </w:t>
      </w:r>
      <w:r w:rsidR="005B2029" w:rsidRPr="000A7C32">
        <w:rPr>
          <w:rFonts w:ascii="Arial" w:hAnsi="Arial" w:cs="Arial"/>
          <w:sz w:val="22"/>
          <w:szCs w:val="22"/>
        </w:rPr>
        <w:t>L</w:t>
      </w:r>
      <w:r w:rsidR="004D3C32" w:rsidRPr="000A7C32">
        <w:rPr>
          <w:rFonts w:ascii="Arial" w:hAnsi="Arial" w:cs="Arial"/>
          <w:sz w:val="22"/>
          <w:szCs w:val="22"/>
        </w:rPr>
        <w:t xml:space="preserve">ocalism Act </w:t>
      </w:r>
      <w:r w:rsidR="005B2029" w:rsidRPr="000A7C32">
        <w:rPr>
          <w:rFonts w:ascii="Arial" w:hAnsi="Arial" w:cs="Arial"/>
          <w:sz w:val="22"/>
          <w:szCs w:val="22"/>
        </w:rPr>
        <w:t>2011. Whereas Local Authorities were previously restricted in what they could finance, the General Power of Competence gives them the power to do anything that individuals can do as long as they do not break other laws. It is intended to be a power of first, not last, resort.</w:t>
      </w:r>
    </w:p>
    <w:p w14:paraId="74241C4E" w14:textId="77777777" w:rsidR="00D61CA3" w:rsidRPr="000A7C32" w:rsidRDefault="00D61CA3" w:rsidP="00C335D0">
      <w:pPr>
        <w:jc w:val="both"/>
        <w:rPr>
          <w:rFonts w:ascii="Arial" w:hAnsi="Arial" w:cs="Arial"/>
          <w:sz w:val="22"/>
          <w:szCs w:val="22"/>
        </w:rPr>
      </w:pPr>
    </w:p>
    <w:p w14:paraId="285EC370" w14:textId="77777777" w:rsidR="005B2029" w:rsidRPr="000A7C32" w:rsidRDefault="005B2029" w:rsidP="00C335D0">
      <w:pPr>
        <w:jc w:val="both"/>
        <w:rPr>
          <w:rFonts w:ascii="Arial" w:hAnsi="Arial" w:cs="Arial"/>
          <w:sz w:val="22"/>
          <w:szCs w:val="22"/>
        </w:rPr>
      </w:pPr>
      <w:r w:rsidRPr="000A7C32">
        <w:rPr>
          <w:rFonts w:ascii="Arial" w:hAnsi="Arial" w:cs="Arial"/>
          <w:sz w:val="22"/>
          <w:szCs w:val="22"/>
        </w:rPr>
        <w:t xml:space="preserve">The reason for it appearing on the agenda for the Annual Meeting is that, </w:t>
      </w:r>
      <w:r w:rsidR="008C42A8" w:rsidRPr="000A7C32">
        <w:rPr>
          <w:rFonts w:ascii="Arial" w:hAnsi="Arial" w:cs="Arial"/>
          <w:sz w:val="22"/>
          <w:szCs w:val="22"/>
        </w:rPr>
        <w:t>once a</w:t>
      </w:r>
      <w:r w:rsidRPr="000A7C32">
        <w:rPr>
          <w:rFonts w:ascii="Arial" w:hAnsi="Arial" w:cs="Arial"/>
          <w:sz w:val="22"/>
          <w:szCs w:val="22"/>
        </w:rPr>
        <w:t xml:space="preserve"> Council decides to adopt the GPoC, which can be done at any meeting, it must pass a resolution at each Annual Meeting </w:t>
      </w:r>
      <w:bookmarkStart w:id="1" w:name="_Hlk7604153"/>
      <w:r w:rsidRPr="000A7C32">
        <w:rPr>
          <w:rFonts w:ascii="Arial" w:hAnsi="Arial" w:cs="Arial"/>
          <w:sz w:val="22"/>
          <w:szCs w:val="22"/>
        </w:rPr>
        <w:t>to confirm that it still meets the criteria</w:t>
      </w:r>
      <w:bookmarkEnd w:id="1"/>
      <w:r w:rsidRPr="000A7C32">
        <w:rPr>
          <w:rFonts w:ascii="Arial" w:hAnsi="Arial" w:cs="Arial"/>
          <w:sz w:val="22"/>
          <w:szCs w:val="22"/>
        </w:rPr>
        <w:t>.</w:t>
      </w:r>
      <w:r w:rsidR="00F157F8" w:rsidRPr="000A7C32">
        <w:rPr>
          <w:rFonts w:ascii="Arial" w:hAnsi="Arial" w:cs="Arial"/>
          <w:sz w:val="22"/>
          <w:szCs w:val="22"/>
        </w:rPr>
        <w:t xml:space="preserve"> If it becomes ineligible, it can no longer exercise the GPoC.</w:t>
      </w:r>
    </w:p>
    <w:p w14:paraId="567C7721" w14:textId="77777777" w:rsidR="00D61CA3" w:rsidRPr="000A7C32" w:rsidRDefault="00D61CA3" w:rsidP="00C335D0">
      <w:pPr>
        <w:jc w:val="both"/>
        <w:rPr>
          <w:rFonts w:ascii="Arial" w:hAnsi="Arial" w:cs="Arial"/>
          <w:sz w:val="22"/>
          <w:szCs w:val="22"/>
        </w:rPr>
      </w:pPr>
    </w:p>
    <w:p w14:paraId="7FF305DA" w14:textId="77777777" w:rsidR="00F157F8" w:rsidRPr="000A7C32" w:rsidRDefault="00F157F8" w:rsidP="00C335D0">
      <w:pPr>
        <w:jc w:val="both"/>
        <w:rPr>
          <w:rFonts w:ascii="Arial" w:hAnsi="Arial" w:cs="Arial"/>
          <w:sz w:val="22"/>
          <w:szCs w:val="22"/>
        </w:rPr>
      </w:pPr>
      <w:r w:rsidRPr="000A7C32">
        <w:rPr>
          <w:rFonts w:ascii="Arial" w:hAnsi="Arial" w:cs="Arial"/>
          <w:sz w:val="22"/>
          <w:szCs w:val="22"/>
        </w:rPr>
        <w:t>There are two criteria:</w:t>
      </w:r>
    </w:p>
    <w:p w14:paraId="2934665F" w14:textId="7D48AA03" w:rsidR="005B2029" w:rsidRPr="000A7C32" w:rsidRDefault="00F157F8" w:rsidP="00F157F8">
      <w:pPr>
        <w:numPr>
          <w:ilvl w:val="0"/>
          <w:numId w:val="39"/>
        </w:numPr>
        <w:jc w:val="both"/>
        <w:rPr>
          <w:rFonts w:ascii="Arial" w:hAnsi="Arial" w:cs="Arial"/>
          <w:sz w:val="22"/>
          <w:szCs w:val="22"/>
        </w:rPr>
      </w:pPr>
      <w:r w:rsidRPr="000A7C32">
        <w:rPr>
          <w:rFonts w:ascii="Arial" w:hAnsi="Arial" w:cs="Arial"/>
          <w:sz w:val="22"/>
          <w:szCs w:val="22"/>
        </w:rPr>
        <w:t>A</w:t>
      </w:r>
      <w:r w:rsidR="005B2029" w:rsidRPr="000A7C32">
        <w:rPr>
          <w:rFonts w:ascii="Arial" w:hAnsi="Arial" w:cs="Arial"/>
          <w:sz w:val="22"/>
          <w:szCs w:val="22"/>
        </w:rPr>
        <w:t>t the time the resolution is passed</w:t>
      </w:r>
      <w:r w:rsidRPr="000A7C32">
        <w:rPr>
          <w:rFonts w:ascii="Arial" w:hAnsi="Arial" w:cs="Arial"/>
          <w:sz w:val="22"/>
          <w:szCs w:val="22"/>
        </w:rPr>
        <w:t xml:space="preserve">, at least two thirds of the Councillors must have been elected rather than co-opted. </w:t>
      </w:r>
      <w:r w:rsidR="009B2B0C" w:rsidRPr="000A7C32">
        <w:rPr>
          <w:rFonts w:ascii="Arial" w:hAnsi="Arial" w:cs="Arial"/>
          <w:sz w:val="22"/>
          <w:szCs w:val="22"/>
        </w:rPr>
        <w:t>At the present time, the Council</w:t>
      </w:r>
      <w:r w:rsidR="00C808BC" w:rsidRPr="000A7C32">
        <w:rPr>
          <w:rFonts w:ascii="Arial" w:hAnsi="Arial" w:cs="Arial"/>
          <w:sz w:val="22"/>
          <w:szCs w:val="22"/>
        </w:rPr>
        <w:t xml:space="preserve"> </w:t>
      </w:r>
      <w:r w:rsidR="009B2B0C" w:rsidRPr="000A7C32">
        <w:rPr>
          <w:rFonts w:ascii="Arial" w:hAnsi="Arial" w:cs="Arial"/>
          <w:sz w:val="22"/>
          <w:szCs w:val="22"/>
        </w:rPr>
        <w:t>meets this criterion</w:t>
      </w:r>
      <w:r w:rsidR="00552AA8" w:rsidRPr="000A7C32">
        <w:rPr>
          <w:rFonts w:ascii="Arial" w:hAnsi="Arial" w:cs="Arial"/>
          <w:sz w:val="22"/>
          <w:szCs w:val="22"/>
        </w:rPr>
        <w:t xml:space="preserve"> with </w:t>
      </w:r>
      <w:r w:rsidR="004A6FB2">
        <w:rPr>
          <w:rFonts w:ascii="Arial" w:hAnsi="Arial" w:cs="Arial"/>
          <w:sz w:val="22"/>
          <w:szCs w:val="22"/>
        </w:rPr>
        <w:t>8</w:t>
      </w:r>
      <w:r w:rsidR="00C66A17" w:rsidRPr="000A7C32">
        <w:rPr>
          <w:rFonts w:ascii="Arial" w:hAnsi="Arial" w:cs="Arial"/>
          <w:sz w:val="22"/>
          <w:szCs w:val="22"/>
        </w:rPr>
        <w:t xml:space="preserve"> Councillors </w:t>
      </w:r>
      <w:r w:rsidR="00552AA8" w:rsidRPr="000A7C32">
        <w:rPr>
          <w:rFonts w:ascii="Arial" w:hAnsi="Arial" w:cs="Arial"/>
          <w:sz w:val="22"/>
          <w:szCs w:val="22"/>
        </w:rPr>
        <w:t>elected</w:t>
      </w:r>
      <w:r w:rsidR="00C808BC" w:rsidRPr="000A7C32">
        <w:rPr>
          <w:rFonts w:ascii="Arial" w:hAnsi="Arial" w:cs="Arial"/>
          <w:sz w:val="22"/>
          <w:szCs w:val="22"/>
        </w:rPr>
        <w:t xml:space="preserve"> at the election on </w:t>
      </w:r>
      <w:r w:rsidR="00AD164B">
        <w:rPr>
          <w:rFonts w:ascii="Arial" w:hAnsi="Arial" w:cs="Arial"/>
          <w:sz w:val="22"/>
          <w:szCs w:val="22"/>
        </w:rPr>
        <w:t>1</w:t>
      </w:r>
      <w:r w:rsidR="00AD164B" w:rsidRPr="00AD164B">
        <w:rPr>
          <w:rFonts w:ascii="Arial" w:hAnsi="Arial" w:cs="Arial"/>
          <w:sz w:val="22"/>
          <w:szCs w:val="22"/>
          <w:vertAlign w:val="superscript"/>
        </w:rPr>
        <w:t>st</w:t>
      </w:r>
      <w:r w:rsidR="00AD164B">
        <w:rPr>
          <w:rFonts w:ascii="Arial" w:hAnsi="Arial" w:cs="Arial"/>
          <w:sz w:val="22"/>
          <w:szCs w:val="22"/>
        </w:rPr>
        <w:t xml:space="preserve"> </w:t>
      </w:r>
      <w:r w:rsidR="00C808BC" w:rsidRPr="000A7C32">
        <w:rPr>
          <w:rFonts w:ascii="Arial" w:hAnsi="Arial" w:cs="Arial"/>
          <w:sz w:val="22"/>
          <w:szCs w:val="22"/>
        </w:rPr>
        <w:t>May</w:t>
      </w:r>
      <w:r w:rsidR="00C66A17" w:rsidRPr="000A7C32">
        <w:rPr>
          <w:rFonts w:ascii="Arial" w:hAnsi="Arial" w:cs="Arial"/>
          <w:sz w:val="22"/>
          <w:szCs w:val="22"/>
        </w:rPr>
        <w:t xml:space="preserve"> 202</w:t>
      </w:r>
      <w:r w:rsidR="00AD164B">
        <w:rPr>
          <w:rFonts w:ascii="Arial" w:hAnsi="Arial" w:cs="Arial"/>
          <w:sz w:val="22"/>
          <w:szCs w:val="22"/>
        </w:rPr>
        <w:t>5</w:t>
      </w:r>
      <w:r w:rsidR="009B2B0C" w:rsidRPr="000A7C32">
        <w:rPr>
          <w:rFonts w:ascii="Arial" w:hAnsi="Arial" w:cs="Arial"/>
          <w:sz w:val="22"/>
          <w:szCs w:val="22"/>
        </w:rPr>
        <w:t>.</w:t>
      </w:r>
    </w:p>
    <w:p w14:paraId="5A480CD2" w14:textId="77777777" w:rsidR="00F157F8" w:rsidRPr="000A7C32" w:rsidRDefault="00F157F8" w:rsidP="00F157F8">
      <w:pPr>
        <w:numPr>
          <w:ilvl w:val="0"/>
          <w:numId w:val="39"/>
        </w:numPr>
        <w:jc w:val="both"/>
        <w:rPr>
          <w:rFonts w:ascii="Arial" w:hAnsi="Arial" w:cs="Arial"/>
          <w:sz w:val="22"/>
          <w:szCs w:val="22"/>
        </w:rPr>
      </w:pPr>
      <w:r w:rsidRPr="000A7C32">
        <w:rPr>
          <w:rFonts w:ascii="Arial" w:hAnsi="Arial" w:cs="Arial"/>
          <w:sz w:val="22"/>
          <w:szCs w:val="22"/>
        </w:rPr>
        <w:t xml:space="preserve">At the time the resolution is passed, the Clerk must hold the Certificate in Local Council Administration (CiLCA) </w:t>
      </w:r>
      <w:r w:rsidR="002E5F0F" w:rsidRPr="000A7C32">
        <w:rPr>
          <w:rFonts w:ascii="Arial" w:hAnsi="Arial" w:cs="Arial"/>
          <w:sz w:val="22"/>
          <w:szCs w:val="22"/>
        </w:rPr>
        <w:t>As Members</w:t>
      </w:r>
      <w:r w:rsidR="003A1473" w:rsidRPr="000A7C32">
        <w:rPr>
          <w:rFonts w:ascii="Arial" w:hAnsi="Arial" w:cs="Arial"/>
          <w:sz w:val="22"/>
          <w:szCs w:val="22"/>
        </w:rPr>
        <w:t xml:space="preserve"> are aware,</w:t>
      </w:r>
      <w:r w:rsidRPr="000A7C32">
        <w:rPr>
          <w:rFonts w:ascii="Arial" w:hAnsi="Arial" w:cs="Arial"/>
          <w:sz w:val="22"/>
          <w:szCs w:val="22"/>
        </w:rPr>
        <w:t xml:space="preserve"> your Clerk</w:t>
      </w:r>
      <w:r w:rsidR="00C808BC" w:rsidRPr="000A7C32">
        <w:rPr>
          <w:rFonts w:ascii="Arial" w:hAnsi="Arial" w:cs="Arial"/>
          <w:sz w:val="22"/>
          <w:szCs w:val="22"/>
        </w:rPr>
        <w:t xml:space="preserve"> </w:t>
      </w:r>
      <w:r w:rsidR="003A1473" w:rsidRPr="000A7C32">
        <w:rPr>
          <w:rFonts w:ascii="Arial" w:hAnsi="Arial" w:cs="Arial"/>
          <w:sz w:val="22"/>
          <w:szCs w:val="22"/>
        </w:rPr>
        <w:t>obtained this “Qualified Clerk” status</w:t>
      </w:r>
      <w:r w:rsidRPr="000A7C32">
        <w:rPr>
          <w:rFonts w:ascii="Arial" w:hAnsi="Arial" w:cs="Arial"/>
          <w:sz w:val="22"/>
          <w:szCs w:val="22"/>
        </w:rPr>
        <w:t xml:space="preserve"> </w:t>
      </w:r>
      <w:r w:rsidR="00552AA8" w:rsidRPr="000A7C32">
        <w:rPr>
          <w:rFonts w:ascii="Arial" w:hAnsi="Arial" w:cs="Arial"/>
          <w:sz w:val="22"/>
          <w:szCs w:val="22"/>
        </w:rPr>
        <w:t xml:space="preserve">in respect of the GPoC </w:t>
      </w:r>
      <w:r w:rsidR="003A1473" w:rsidRPr="000A7C32">
        <w:rPr>
          <w:rFonts w:ascii="Arial" w:hAnsi="Arial" w:cs="Arial"/>
          <w:sz w:val="22"/>
          <w:szCs w:val="22"/>
        </w:rPr>
        <w:t>in</w:t>
      </w:r>
      <w:r w:rsidR="00AF48DD" w:rsidRPr="000A7C32">
        <w:rPr>
          <w:rFonts w:ascii="Arial" w:hAnsi="Arial" w:cs="Arial"/>
          <w:sz w:val="22"/>
          <w:szCs w:val="22"/>
        </w:rPr>
        <w:t xml:space="preserve"> February 2022</w:t>
      </w:r>
      <w:r w:rsidRPr="000A7C32">
        <w:rPr>
          <w:rFonts w:ascii="Arial" w:hAnsi="Arial" w:cs="Arial"/>
          <w:sz w:val="22"/>
          <w:szCs w:val="22"/>
        </w:rPr>
        <w:t>.</w:t>
      </w:r>
      <w:r w:rsidR="009B2B0C" w:rsidRPr="000A7C32">
        <w:rPr>
          <w:rFonts w:ascii="Arial" w:hAnsi="Arial" w:cs="Arial"/>
          <w:sz w:val="22"/>
          <w:szCs w:val="22"/>
        </w:rPr>
        <w:t xml:space="preserve"> So this criterion is </w:t>
      </w:r>
      <w:r w:rsidR="003A1473" w:rsidRPr="000A7C32">
        <w:rPr>
          <w:rFonts w:ascii="Arial" w:hAnsi="Arial" w:cs="Arial"/>
          <w:sz w:val="22"/>
          <w:szCs w:val="22"/>
        </w:rPr>
        <w:t xml:space="preserve">also </w:t>
      </w:r>
      <w:r w:rsidR="009B2B0C" w:rsidRPr="000A7C32">
        <w:rPr>
          <w:rFonts w:ascii="Arial" w:hAnsi="Arial" w:cs="Arial"/>
          <w:sz w:val="22"/>
          <w:szCs w:val="22"/>
        </w:rPr>
        <w:t>met.</w:t>
      </w:r>
    </w:p>
    <w:p w14:paraId="1920CAFA" w14:textId="77777777" w:rsidR="00C66A17" w:rsidRPr="000A7C32" w:rsidRDefault="00C66A17" w:rsidP="00C66A17">
      <w:pPr>
        <w:jc w:val="both"/>
        <w:rPr>
          <w:rFonts w:ascii="Arial" w:hAnsi="Arial" w:cs="Arial"/>
          <w:sz w:val="22"/>
          <w:szCs w:val="22"/>
        </w:rPr>
      </w:pPr>
    </w:p>
    <w:p w14:paraId="1A17A7DF" w14:textId="77777777" w:rsidR="00F157F8" w:rsidRPr="000A7C32" w:rsidRDefault="00F157F8" w:rsidP="00F157F8">
      <w:pPr>
        <w:jc w:val="both"/>
        <w:rPr>
          <w:rFonts w:ascii="Arial" w:hAnsi="Arial" w:cs="Arial"/>
          <w:sz w:val="22"/>
          <w:szCs w:val="22"/>
        </w:rPr>
      </w:pPr>
      <w:r w:rsidRPr="000A7C32">
        <w:rPr>
          <w:rFonts w:ascii="Arial" w:hAnsi="Arial" w:cs="Arial"/>
          <w:sz w:val="22"/>
          <w:szCs w:val="22"/>
        </w:rPr>
        <w:t xml:space="preserve">Members are </w:t>
      </w:r>
      <w:r w:rsidR="003A1473" w:rsidRPr="000A7C32">
        <w:rPr>
          <w:rFonts w:ascii="Arial" w:hAnsi="Arial" w:cs="Arial"/>
          <w:sz w:val="22"/>
          <w:szCs w:val="22"/>
        </w:rPr>
        <w:t xml:space="preserve">therefore </w:t>
      </w:r>
      <w:r w:rsidRPr="000A7C32">
        <w:rPr>
          <w:rFonts w:ascii="Arial" w:hAnsi="Arial" w:cs="Arial"/>
          <w:sz w:val="22"/>
          <w:szCs w:val="22"/>
        </w:rPr>
        <w:t xml:space="preserve">asked </w:t>
      </w:r>
      <w:r w:rsidR="003A1473" w:rsidRPr="000A7C32">
        <w:rPr>
          <w:rFonts w:ascii="Arial" w:hAnsi="Arial" w:cs="Arial"/>
          <w:sz w:val="22"/>
          <w:szCs w:val="22"/>
        </w:rPr>
        <w:t>to confirm that the Council meets the criteria to exercise the General Power of Competence</w:t>
      </w:r>
      <w:r w:rsidRPr="000A7C32">
        <w:rPr>
          <w:rFonts w:ascii="Arial" w:hAnsi="Arial" w:cs="Arial"/>
          <w:sz w:val="22"/>
          <w:szCs w:val="22"/>
        </w:rPr>
        <w:t>.</w:t>
      </w:r>
      <w:r w:rsidR="00C808BC" w:rsidRPr="000A7C32">
        <w:rPr>
          <w:rFonts w:ascii="Arial" w:hAnsi="Arial" w:cs="Arial"/>
          <w:sz w:val="22"/>
          <w:szCs w:val="22"/>
        </w:rPr>
        <w:t xml:space="preserve"> </w:t>
      </w:r>
    </w:p>
    <w:p w14:paraId="188FE1B1" w14:textId="77777777" w:rsidR="00445CA0" w:rsidRPr="000A7C32" w:rsidRDefault="00445CA0" w:rsidP="00F157F8">
      <w:pPr>
        <w:jc w:val="both"/>
        <w:rPr>
          <w:rFonts w:ascii="Arial" w:hAnsi="Arial" w:cs="Arial"/>
          <w:i/>
          <w:sz w:val="22"/>
          <w:szCs w:val="22"/>
        </w:rPr>
      </w:pPr>
    </w:p>
    <w:p w14:paraId="62D2084F" w14:textId="48D55DDF" w:rsidR="00202A0C" w:rsidRPr="000A7C32" w:rsidRDefault="00202A0C" w:rsidP="00F157F8">
      <w:pPr>
        <w:jc w:val="both"/>
        <w:rPr>
          <w:rFonts w:ascii="Arial" w:hAnsi="Arial" w:cs="Arial"/>
          <w:b/>
          <w:bCs/>
          <w:iCs/>
          <w:sz w:val="22"/>
          <w:szCs w:val="22"/>
        </w:rPr>
      </w:pPr>
      <w:r w:rsidRPr="000A7C32">
        <w:rPr>
          <w:rFonts w:ascii="Arial" w:hAnsi="Arial" w:cs="Arial"/>
          <w:b/>
          <w:bCs/>
          <w:iCs/>
          <w:sz w:val="22"/>
          <w:szCs w:val="22"/>
        </w:rPr>
        <w:t xml:space="preserve">Agenda Item </w:t>
      </w:r>
      <w:r w:rsidR="005D0A53">
        <w:rPr>
          <w:rFonts w:ascii="Arial" w:hAnsi="Arial" w:cs="Arial"/>
          <w:b/>
          <w:bCs/>
          <w:iCs/>
          <w:sz w:val="22"/>
          <w:szCs w:val="22"/>
        </w:rPr>
        <w:t>19</w:t>
      </w:r>
      <w:r w:rsidR="002C760B">
        <w:rPr>
          <w:rFonts w:ascii="Arial" w:hAnsi="Arial" w:cs="Arial"/>
          <w:b/>
          <w:bCs/>
          <w:iCs/>
          <w:sz w:val="22"/>
          <w:szCs w:val="22"/>
        </w:rPr>
        <w:t xml:space="preserve"> </w:t>
      </w:r>
      <w:r w:rsidRPr="000A7C32">
        <w:rPr>
          <w:rFonts w:ascii="Arial" w:hAnsi="Arial" w:cs="Arial"/>
          <w:b/>
          <w:bCs/>
          <w:iCs/>
          <w:sz w:val="22"/>
          <w:szCs w:val="22"/>
        </w:rPr>
        <w:t>– Review of the Council’s Asset Register:</w:t>
      </w:r>
    </w:p>
    <w:p w14:paraId="2E95A3B4" w14:textId="77777777" w:rsidR="00C66A17" w:rsidRPr="000A7C32" w:rsidRDefault="00C66A17" w:rsidP="00F157F8">
      <w:pPr>
        <w:jc w:val="both"/>
        <w:rPr>
          <w:rFonts w:ascii="Arial" w:hAnsi="Arial" w:cs="Arial"/>
          <w:b/>
          <w:bCs/>
          <w:iCs/>
          <w:sz w:val="22"/>
          <w:szCs w:val="22"/>
        </w:rPr>
      </w:pPr>
    </w:p>
    <w:p w14:paraId="3DB60489" w14:textId="62765E90" w:rsidR="00855A73" w:rsidRPr="000A7C32" w:rsidRDefault="00C66A17" w:rsidP="00F157F8">
      <w:pPr>
        <w:jc w:val="both"/>
        <w:rPr>
          <w:rFonts w:ascii="Arial" w:hAnsi="Arial" w:cs="Arial"/>
          <w:sz w:val="22"/>
          <w:szCs w:val="22"/>
        </w:rPr>
      </w:pPr>
      <w:r w:rsidRPr="000A7C32">
        <w:rPr>
          <w:rFonts w:ascii="Arial" w:hAnsi="Arial" w:cs="Arial"/>
          <w:sz w:val="22"/>
          <w:szCs w:val="22"/>
        </w:rPr>
        <w:t>Copy of the Asset Register as at 31st March 202</w:t>
      </w:r>
      <w:r w:rsidR="00877CD3">
        <w:rPr>
          <w:rFonts w:ascii="Arial" w:hAnsi="Arial" w:cs="Arial"/>
          <w:sz w:val="22"/>
          <w:szCs w:val="22"/>
        </w:rPr>
        <w:t>5</w:t>
      </w:r>
      <w:r w:rsidRPr="000A7C32">
        <w:rPr>
          <w:rFonts w:ascii="Arial" w:hAnsi="Arial" w:cs="Arial"/>
          <w:sz w:val="22"/>
          <w:szCs w:val="22"/>
        </w:rPr>
        <w:t xml:space="preserve"> is attached.</w:t>
      </w:r>
    </w:p>
    <w:p w14:paraId="3592D70A" w14:textId="77777777" w:rsidR="00CD2A67" w:rsidRDefault="00CD2A67" w:rsidP="00F157F8">
      <w:pPr>
        <w:jc w:val="both"/>
        <w:rPr>
          <w:rFonts w:ascii="Arial" w:hAnsi="Arial" w:cs="Arial"/>
          <w:b/>
          <w:bCs/>
          <w:iCs/>
          <w:sz w:val="22"/>
          <w:szCs w:val="22"/>
        </w:rPr>
      </w:pPr>
    </w:p>
    <w:p w14:paraId="3B6DB482" w14:textId="6F82CA0A" w:rsidR="00202A0C" w:rsidRPr="000A7C32" w:rsidRDefault="00202A0C" w:rsidP="00F157F8">
      <w:pPr>
        <w:jc w:val="both"/>
        <w:rPr>
          <w:rFonts w:ascii="Arial" w:hAnsi="Arial" w:cs="Arial"/>
          <w:b/>
          <w:bCs/>
          <w:iCs/>
          <w:sz w:val="22"/>
          <w:szCs w:val="22"/>
        </w:rPr>
      </w:pPr>
      <w:r w:rsidRPr="000A7C32">
        <w:rPr>
          <w:rFonts w:ascii="Arial" w:hAnsi="Arial" w:cs="Arial"/>
          <w:b/>
          <w:bCs/>
          <w:iCs/>
          <w:sz w:val="22"/>
          <w:szCs w:val="22"/>
        </w:rPr>
        <w:t>Agenda Item 2</w:t>
      </w:r>
      <w:r w:rsidR="002C760B">
        <w:rPr>
          <w:rFonts w:ascii="Arial" w:hAnsi="Arial" w:cs="Arial"/>
          <w:b/>
          <w:bCs/>
          <w:iCs/>
          <w:sz w:val="22"/>
          <w:szCs w:val="22"/>
        </w:rPr>
        <w:t>0</w:t>
      </w:r>
      <w:r w:rsidRPr="000A7C32">
        <w:rPr>
          <w:rFonts w:ascii="Arial" w:hAnsi="Arial" w:cs="Arial"/>
          <w:b/>
          <w:bCs/>
          <w:iCs/>
          <w:sz w:val="22"/>
          <w:szCs w:val="22"/>
        </w:rPr>
        <w:t xml:space="preserve"> – Review of Council’s subscriptions to other bodies</w:t>
      </w:r>
      <w:r w:rsidR="00D0602E">
        <w:rPr>
          <w:rFonts w:ascii="Arial" w:hAnsi="Arial" w:cs="Arial"/>
          <w:b/>
          <w:bCs/>
          <w:iCs/>
          <w:sz w:val="22"/>
          <w:szCs w:val="22"/>
        </w:rPr>
        <w:t xml:space="preserve">, </w:t>
      </w:r>
      <w:r w:rsidR="00BD597E">
        <w:rPr>
          <w:rFonts w:ascii="Arial" w:hAnsi="Arial" w:cs="Arial"/>
          <w:b/>
          <w:bCs/>
          <w:iCs/>
          <w:sz w:val="22"/>
          <w:szCs w:val="22"/>
        </w:rPr>
        <w:t>Direct Debit</w:t>
      </w:r>
      <w:r w:rsidR="00D0602E">
        <w:rPr>
          <w:rFonts w:ascii="Arial" w:hAnsi="Arial" w:cs="Arial"/>
          <w:b/>
          <w:bCs/>
          <w:iCs/>
          <w:sz w:val="22"/>
          <w:szCs w:val="22"/>
        </w:rPr>
        <w:t xml:space="preserve">s and Regular </w:t>
      </w:r>
      <w:r w:rsidR="00BD597E">
        <w:rPr>
          <w:rFonts w:ascii="Arial" w:hAnsi="Arial" w:cs="Arial"/>
          <w:b/>
          <w:bCs/>
          <w:iCs/>
          <w:sz w:val="22"/>
          <w:szCs w:val="22"/>
        </w:rPr>
        <w:t xml:space="preserve"> Payments</w:t>
      </w:r>
      <w:r w:rsidRPr="000A7C32">
        <w:rPr>
          <w:rFonts w:ascii="Arial" w:hAnsi="Arial" w:cs="Arial"/>
          <w:b/>
          <w:bCs/>
          <w:iCs/>
          <w:sz w:val="22"/>
          <w:szCs w:val="22"/>
        </w:rPr>
        <w:t>:</w:t>
      </w:r>
    </w:p>
    <w:p w14:paraId="7AB2B757" w14:textId="77777777" w:rsidR="00C66A17" w:rsidRPr="000A7C32" w:rsidRDefault="00C66A17" w:rsidP="00F157F8">
      <w:pPr>
        <w:jc w:val="both"/>
        <w:rPr>
          <w:rFonts w:ascii="Arial" w:hAnsi="Arial" w:cs="Arial"/>
          <w:i/>
          <w:sz w:val="22"/>
          <w:szCs w:val="22"/>
        </w:rPr>
      </w:pPr>
    </w:p>
    <w:p w14:paraId="353075D3" w14:textId="4D6FA622" w:rsidR="00202A0C" w:rsidRDefault="00202A0C" w:rsidP="00F157F8">
      <w:pPr>
        <w:jc w:val="both"/>
        <w:rPr>
          <w:rFonts w:ascii="Arial" w:hAnsi="Arial" w:cs="Arial"/>
          <w:sz w:val="22"/>
          <w:szCs w:val="22"/>
        </w:rPr>
      </w:pPr>
      <w:r w:rsidRPr="000A7C32">
        <w:rPr>
          <w:rFonts w:ascii="Arial" w:hAnsi="Arial" w:cs="Arial"/>
          <w:sz w:val="22"/>
          <w:szCs w:val="22"/>
        </w:rPr>
        <w:t xml:space="preserve">Presently the following </w:t>
      </w:r>
      <w:r w:rsidR="006F7128">
        <w:rPr>
          <w:rFonts w:ascii="Arial" w:hAnsi="Arial" w:cs="Arial"/>
          <w:sz w:val="22"/>
          <w:szCs w:val="22"/>
        </w:rPr>
        <w:t xml:space="preserve">Subscriptions </w:t>
      </w:r>
      <w:r w:rsidR="00D0602E">
        <w:rPr>
          <w:rFonts w:ascii="Arial" w:hAnsi="Arial" w:cs="Arial"/>
          <w:sz w:val="22"/>
          <w:szCs w:val="22"/>
        </w:rPr>
        <w:t xml:space="preserve">, Direct Debits &amp; Regular </w:t>
      </w:r>
      <w:r w:rsidR="00F65749" w:rsidRPr="000A7C32">
        <w:rPr>
          <w:rFonts w:ascii="Arial" w:hAnsi="Arial" w:cs="Arial"/>
          <w:sz w:val="22"/>
          <w:szCs w:val="22"/>
        </w:rPr>
        <w:t>payments are made</w:t>
      </w:r>
      <w:r w:rsidRPr="000A7C32">
        <w:rPr>
          <w:rFonts w:ascii="Arial" w:hAnsi="Arial" w:cs="Arial"/>
          <w:sz w:val="22"/>
          <w:szCs w:val="22"/>
        </w:rPr>
        <w:t xml:space="preserve"> by the Council:</w:t>
      </w:r>
    </w:p>
    <w:p w14:paraId="1F24E4D0" w14:textId="77777777" w:rsidR="00202A0C" w:rsidRPr="000A7C32" w:rsidRDefault="00202A0C" w:rsidP="00F157F8">
      <w:pPr>
        <w:jc w:val="both"/>
        <w:rPr>
          <w:rFonts w:ascii="Arial" w:hAnsi="Arial" w:cs="Arial"/>
          <w:sz w:val="22"/>
          <w:szCs w:val="22"/>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3485"/>
        <w:gridCol w:w="3402"/>
        <w:gridCol w:w="6"/>
      </w:tblGrid>
      <w:tr w:rsidR="00324D12" w:rsidRPr="000A7C32" w14:paraId="51641319" w14:textId="77777777" w:rsidTr="00CD2A67">
        <w:tc>
          <w:tcPr>
            <w:tcW w:w="8790" w:type="dxa"/>
            <w:gridSpan w:val="4"/>
          </w:tcPr>
          <w:p w14:paraId="4D264CFB" w14:textId="5011B7F9" w:rsidR="00324D12" w:rsidRPr="00324D12" w:rsidRDefault="00324D12" w:rsidP="00481872">
            <w:pPr>
              <w:jc w:val="both"/>
              <w:rPr>
                <w:rFonts w:ascii="Arial" w:hAnsi="Arial" w:cs="Arial"/>
                <w:b/>
                <w:bCs/>
                <w:sz w:val="22"/>
                <w:szCs w:val="22"/>
              </w:rPr>
            </w:pPr>
            <w:r w:rsidRPr="00324D12">
              <w:rPr>
                <w:rFonts w:ascii="Arial" w:hAnsi="Arial" w:cs="Arial"/>
                <w:b/>
                <w:bCs/>
                <w:sz w:val="22"/>
                <w:szCs w:val="22"/>
              </w:rPr>
              <w:t>Subscriptions</w:t>
            </w:r>
          </w:p>
        </w:tc>
      </w:tr>
      <w:tr w:rsidR="00324D12" w:rsidRPr="000A7C32" w14:paraId="3E92B06C" w14:textId="77777777" w:rsidTr="00CD2A67">
        <w:trPr>
          <w:gridAfter w:val="1"/>
          <w:wAfter w:w="6" w:type="dxa"/>
        </w:trPr>
        <w:tc>
          <w:tcPr>
            <w:tcW w:w="5382" w:type="dxa"/>
            <w:gridSpan w:val="2"/>
          </w:tcPr>
          <w:p w14:paraId="605B8435" w14:textId="2F301ACF" w:rsidR="00324D12" w:rsidRPr="000A7C32" w:rsidRDefault="00E61A5D" w:rsidP="00324D12">
            <w:pPr>
              <w:jc w:val="both"/>
              <w:rPr>
                <w:rFonts w:ascii="Arial" w:hAnsi="Arial" w:cs="Arial"/>
                <w:sz w:val="22"/>
                <w:szCs w:val="22"/>
              </w:rPr>
            </w:pPr>
            <w:r>
              <w:rPr>
                <w:rFonts w:ascii="Arial" w:hAnsi="Arial" w:cs="Arial"/>
                <w:sz w:val="22"/>
                <w:szCs w:val="22"/>
              </w:rPr>
              <w:t>SLCC Subscription</w:t>
            </w:r>
          </w:p>
        </w:tc>
        <w:tc>
          <w:tcPr>
            <w:tcW w:w="3402" w:type="dxa"/>
          </w:tcPr>
          <w:p w14:paraId="31EBCFE1" w14:textId="440E29D3" w:rsidR="00324D12" w:rsidRPr="000A7C32" w:rsidRDefault="00E61A5D" w:rsidP="00324D12">
            <w:pPr>
              <w:jc w:val="both"/>
              <w:rPr>
                <w:rFonts w:ascii="Arial" w:hAnsi="Arial" w:cs="Arial"/>
                <w:sz w:val="22"/>
                <w:szCs w:val="22"/>
              </w:rPr>
            </w:pPr>
            <w:r>
              <w:rPr>
                <w:rFonts w:ascii="Arial" w:hAnsi="Arial" w:cs="Arial"/>
                <w:sz w:val="22"/>
                <w:szCs w:val="22"/>
              </w:rPr>
              <w:t>£241.00</w:t>
            </w:r>
            <w:r w:rsidR="009D7A1C">
              <w:rPr>
                <w:rFonts w:ascii="Arial" w:hAnsi="Arial" w:cs="Arial"/>
                <w:sz w:val="22"/>
                <w:szCs w:val="22"/>
              </w:rPr>
              <w:t xml:space="preserve"> annually</w:t>
            </w:r>
          </w:p>
        </w:tc>
      </w:tr>
      <w:tr w:rsidR="00324D12" w:rsidRPr="000A7C32" w14:paraId="71743C77" w14:textId="77777777" w:rsidTr="00CD2A67">
        <w:trPr>
          <w:gridAfter w:val="1"/>
          <w:wAfter w:w="6" w:type="dxa"/>
        </w:trPr>
        <w:tc>
          <w:tcPr>
            <w:tcW w:w="5382" w:type="dxa"/>
            <w:gridSpan w:val="2"/>
          </w:tcPr>
          <w:p w14:paraId="5D335479" w14:textId="77777777" w:rsidR="00324D12" w:rsidRPr="000A7C32" w:rsidRDefault="00324D12" w:rsidP="00324D12">
            <w:pPr>
              <w:jc w:val="both"/>
              <w:rPr>
                <w:rFonts w:ascii="Arial" w:hAnsi="Arial" w:cs="Arial"/>
                <w:sz w:val="22"/>
                <w:szCs w:val="22"/>
              </w:rPr>
            </w:pPr>
            <w:r w:rsidRPr="000A7C32">
              <w:rPr>
                <w:rFonts w:ascii="Arial" w:hAnsi="Arial" w:cs="Arial"/>
                <w:sz w:val="22"/>
                <w:szCs w:val="22"/>
              </w:rPr>
              <w:t>Institute of Cemetery Management</w:t>
            </w:r>
          </w:p>
        </w:tc>
        <w:tc>
          <w:tcPr>
            <w:tcW w:w="3402" w:type="dxa"/>
          </w:tcPr>
          <w:p w14:paraId="511017F7" w14:textId="1FB40CAC" w:rsidR="00324D12" w:rsidRPr="000A7C32" w:rsidRDefault="00324D12" w:rsidP="00324D12">
            <w:pPr>
              <w:jc w:val="both"/>
              <w:rPr>
                <w:rFonts w:ascii="Arial" w:hAnsi="Arial" w:cs="Arial"/>
                <w:sz w:val="22"/>
                <w:szCs w:val="22"/>
              </w:rPr>
            </w:pPr>
            <w:r w:rsidRPr="000A7C32">
              <w:rPr>
                <w:rFonts w:ascii="Arial" w:hAnsi="Arial" w:cs="Arial"/>
                <w:sz w:val="22"/>
                <w:szCs w:val="22"/>
              </w:rPr>
              <w:t>£95.00</w:t>
            </w:r>
            <w:r w:rsidR="009D7A1C">
              <w:rPr>
                <w:rFonts w:ascii="Arial" w:hAnsi="Arial" w:cs="Arial"/>
                <w:sz w:val="22"/>
                <w:szCs w:val="22"/>
              </w:rPr>
              <w:t xml:space="preserve"> annually</w:t>
            </w:r>
          </w:p>
        </w:tc>
      </w:tr>
      <w:tr w:rsidR="00324D12" w:rsidRPr="000A7C32" w14:paraId="7D8070BC" w14:textId="77777777" w:rsidTr="00CD2A67">
        <w:trPr>
          <w:gridAfter w:val="1"/>
          <w:wAfter w:w="6" w:type="dxa"/>
        </w:trPr>
        <w:tc>
          <w:tcPr>
            <w:tcW w:w="5382" w:type="dxa"/>
            <w:gridSpan w:val="2"/>
          </w:tcPr>
          <w:p w14:paraId="134083FD" w14:textId="77777777" w:rsidR="00324D12" w:rsidRPr="000A7C32" w:rsidRDefault="00324D12" w:rsidP="00324D12">
            <w:pPr>
              <w:jc w:val="both"/>
              <w:rPr>
                <w:rFonts w:ascii="Arial" w:hAnsi="Arial" w:cs="Arial"/>
                <w:sz w:val="22"/>
                <w:szCs w:val="22"/>
              </w:rPr>
            </w:pPr>
            <w:r w:rsidRPr="000A7C32">
              <w:rPr>
                <w:rFonts w:ascii="Arial" w:hAnsi="Arial" w:cs="Arial"/>
                <w:sz w:val="22"/>
                <w:szCs w:val="22"/>
              </w:rPr>
              <w:t>Fields in Trust (Formerly NPFA)</w:t>
            </w:r>
          </w:p>
        </w:tc>
        <w:tc>
          <w:tcPr>
            <w:tcW w:w="3402" w:type="dxa"/>
          </w:tcPr>
          <w:p w14:paraId="2D1443F9" w14:textId="61114C8A" w:rsidR="00324D12" w:rsidRPr="000A7C32" w:rsidRDefault="00324D12" w:rsidP="00324D12">
            <w:pPr>
              <w:jc w:val="both"/>
              <w:rPr>
                <w:rFonts w:ascii="Arial" w:hAnsi="Arial" w:cs="Arial"/>
                <w:sz w:val="22"/>
                <w:szCs w:val="22"/>
              </w:rPr>
            </w:pPr>
            <w:r w:rsidRPr="000A7C32">
              <w:rPr>
                <w:rFonts w:ascii="Arial" w:hAnsi="Arial" w:cs="Arial"/>
                <w:sz w:val="22"/>
                <w:szCs w:val="22"/>
              </w:rPr>
              <w:t>£65.00</w:t>
            </w:r>
            <w:r w:rsidR="009D7A1C">
              <w:rPr>
                <w:rFonts w:ascii="Arial" w:hAnsi="Arial" w:cs="Arial"/>
                <w:sz w:val="22"/>
                <w:szCs w:val="22"/>
              </w:rPr>
              <w:t xml:space="preserve"> annually</w:t>
            </w:r>
          </w:p>
        </w:tc>
      </w:tr>
      <w:tr w:rsidR="00324D12" w:rsidRPr="000A7C32" w14:paraId="7778C524" w14:textId="77777777" w:rsidTr="00CD2A67">
        <w:trPr>
          <w:gridAfter w:val="1"/>
          <w:wAfter w:w="6" w:type="dxa"/>
        </w:trPr>
        <w:tc>
          <w:tcPr>
            <w:tcW w:w="5382" w:type="dxa"/>
            <w:gridSpan w:val="2"/>
          </w:tcPr>
          <w:p w14:paraId="4371CEDD" w14:textId="77777777" w:rsidR="00324D12" w:rsidRPr="000A7C32" w:rsidRDefault="00324D12" w:rsidP="00324D12">
            <w:pPr>
              <w:jc w:val="both"/>
              <w:rPr>
                <w:rFonts w:ascii="Arial" w:hAnsi="Arial" w:cs="Arial"/>
                <w:sz w:val="22"/>
                <w:szCs w:val="22"/>
              </w:rPr>
            </w:pPr>
            <w:r w:rsidRPr="000A7C32">
              <w:rPr>
                <w:rFonts w:ascii="Arial" w:hAnsi="Arial" w:cs="Arial"/>
                <w:sz w:val="22"/>
                <w:szCs w:val="22"/>
              </w:rPr>
              <w:lastRenderedPageBreak/>
              <w:t>Mining Villages Regeneration Group</w:t>
            </w:r>
          </w:p>
        </w:tc>
        <w:tc>
          <w:tcPr>
            <w:tcW w:w="3402" w:type="dxa"/>
          </w:tcPr>
          <w:p w14:paraId="0019C3CA" w14:textId="5AC493E4" w:rsidR="00324D12" w:rsidRPr="000A7C32" w:rsidRDefault="00324D12" w:rsidP="00324D12">
            <w:pPr>
              <w:jc w:val="both"/>
              <w:rPr>
                <w:rFonts w:ascii="Arial" w:hAnsi="Arial" w:cs="Arial"/>
                <w:sz w:val="22"/>
                <w:szCs w:val="22"/>
                <w:u w:val="single"/>
              </w:rPr>
            </w:pPr>
            <w:r w:rsidRPr="000A7C32">
              <w:rPr>
                <w:rFonts w:ascii="Arial" w:hAnsi="Arial" w:cs="Arial"/>
                <w:sz w:val="22"/>
                <w:szCs w:val="22"/>
                <w:u w:val="single"/>
              </w:rPr>
              <w:t>£100.00</w:t>
            </w:r>
            <w:r w:rsidR="009D7A1C">
              <w:rPr>
                <w:rFonts w:ascii="Arial" w:hAnsi="Arial" w:cs="Arial"/>
                <w:sz w:val="22"/>
                <w:szCs w:val="22"/>
                <w:u w:val="single"/>
              </w:rPr>
              <w:t xml:space="preserve"> annually</w:t>
            </w:r>
          </w:p>
        </w:tc>
      </w:tr>
      <w:tr w:rsidR="00324D12" w:rsidRPr="000A7C32" w14:paraId="7D8F5DCC" w14:textId="77777777" w:rsidTr="00CD2A67">
        <w:trPr>
          <w:gridAfter w:val="1"/>
          <w:wAfter w:w="6" w:type="dxa"/>
        </w:trPr>
        <w:tc>
          <w:tcPr>
            <w:tcW w:w="5382" w:type="dxa"/>
            <w:gridSpan w:val="2"/>
          </w:tcPr>
          <w:p w14:paraId="78327336" w14:textId="67FBEDC1" w:rsidR="0027155D" w:rsidRPr="000A7C32" w:rsidRDefault="00B100B6" w:rsidP="00324D12">
            <w:pPr>
              <w:jc w:val="both"/>
              <w:rPr>
                <w:rFonts w:ascii="Arial" w:hAnsi="Arial" w:cs="Arial"/>
                <w:sz w:val="22"/>
                <w:szCs w:val="22"/>
              </w:rPr>
            </w:pPr>
            <w:r>
              <w:rPr>
                <w:rFonts w:ascii="Arial" w:hAnsi="Arial" w:cs="Arial"/>
                <w:sz w:val="22"/>
                <w:szCs w:val="22"/>
              </w:rPr>
              <w:t>Open Spaces Society</w:t>
            </w:r>
          </w:p>
        </w:tc>
        <w:tc>
          <w:tcPr>
            <w:tcW w:w="3402" w:type="dxa"/>
          </w:tcPr>
          <w:p w14:paraId="427AD6CD" w14:textId="14170EE2" w:rsidR="00324D12" w:rsidRPr="000A7C32" w:rsidRDefault="00B100B6" w:rsidP="00324D12">
            <w:pPr>
              <w:jc w:val="both"/>
              <w:rPr>
                <w:rFonts w:ascii="Arial" w:hAnsi="Arial" w:cs="Arial"/>
                <w:sz w:val="22"/>
                <w:szCs w:val="22"/>
                <w:u w:val="single"/>
              </w:rPr>
            </w:pPr>
            <w:r>
              <w:rPr>
                <w:rFonts w:ascii="Arial" w:hAnsi="Arial" w:cs="Arial"/>
                <w:sz w:val="22"/>
                <w:szCs w:val="22"/>
                <w:u w:val="single"/>
              </w:rPr>
              <w:t>£</w:t>
            </w:r>
            <w:r w:rsidR="00E6761C">
              <w:rPr>
                <w:rFonts w:ascii="Arial" w:hAnsi="Arial" w:cs="Arial"/>
                <w:sz w:val="22"/>
                <w:szCs w:val="22"/>
                <w:u w:val="single"/>
              </w:rPr>
              <w:t>45.00</w:t>
            </w:r>
            <w:r w:rsidR="009D7A1C">
              <w:rPr>
                <w:rFonts w:ascii="Arial" w:hAnsi="Arial" w:cs="Arial"/>
                <w:sz w:val="22"/>
                <w:szCs w:val="22"/>
                <w:u w:val="single"/>
              </w:rPr>
              <w:t xml:space="preserve"> annually</w:t>
            </w:r>
          </w:p>
        </w:tc>
      </w:tr>
      <w:tr w:rsidR="00324D12" w:rsidRPr="000A7C32" w14:paraId="1FF7245C" w14:textId="77777777" w:rsidTr="00CD2A67">
        <w:tc>
          <w:tcPr>
            <w:tcW w:w="8790" w:type="dxa"/>
            <w:gridSpan w:val="4"/>
          </w:tcPr>
          <w:p w14:paraId="789C51B2" w14:textId="1D8A8DBD" w:rsidR="00324D12" w:rsidRPr="00324D12" w:rsidRDefault="00324D12" w:rsidP="00324D12">
            <w:pPr>
              <w:jc w:val="both"/>
              <w:rPr>
                <w:rFonts w:ascii="Arial" w:hAnsi="Arial" w:cs="Arial"/>
                <w:b/>
                <w:bCs/>
                <w:sz w:val="22"/>
                <w:szCs w:val="22"/>
                <w:u w:val="single"/>
              </w:rPr>
            </w:pPr>
            <w:r w:rsidRPr="00324D12">
              <w:rPr>
                <w:rFonts w:ascii="Arial" w:hAnsi="Arial" w:cs="Arial"/>
                <w:b/>
                <w:bCs/>
                <w:sz w:val="22"/>
                <w:szCs w:val="22"/>
              </w:rPr>
              <w:t>Payments Made by Direct Debit</w:t>
            </w:r>
          </w:p>
        </w:tc>
      </w:tr>
      <w:tr w:rsidR="00532F0D" w:rsidRPr="000A7C32" w14:paraId="73AE5EA1" w14:textId="77777777" w:rsidTr="00CD2A67">
        <w:trPr>
          <w:gridAfter w:val="1"/>
          <w:wAfter w:w="6" w:type="dxa"/>
        </w:trPr>
        <w:tc>
          <w:tcPr>
            <w:tcW w:w="1897" w:type="dxa"/>
          </w:tcPr>
          <w:p w14:paraId="0F154AB2" w14:textId="2A406FE5" w:rsidR="00532F0D" w:rsidRPr="000A7C32" w:rsidRDefault="00532F0D" w:rsidP="00324D12">
            <w:pPr>
              <w:rPr>
                <w:rFonts w:ascii="Arial" w:hAnsi="Arial" w:cs="Arial"/>
                <w:sz w:val="22"/>
                <w:szCs w:val="22"/>
              </w:rPr>
            </w:pPr>
            <w:r>
              <w:rPr>
                <w:rFonts w:ascii="Arial" w:hAnsi="Arial" w:cs="Arial"/>
                <w:sz w:val="22"/>
                <w:szCs w:val="22"/>
              </w:rPr>
              <w:t xml:space="preserve">PWLB </w:t>
            </w:r>
          </w:p>
        </w:tc>
        <w:tc>
          <w:tcPr>
            <w:tcW w:w="3485" w:type="dxa"/>
          </w:tcPr>
          <w:p w14:paraId="748791ED" w14:textId="240B680A" w:rsidR="00532F0D" w:rsidRPr="000A7C32" w:rsidRDefault="00532F0D" w:rsidP="00324D12">
            <w:pPr>
              <w:rPr>
                <w:rFonts w:ascii="Arial" w:hAnsi="Arial" w:cs="Arial"/>
                <w:sz w:val="22"/>
                <w:szCs w:val="22"/>
              </w:rPr>
            </w:pPr>
            <w:r>
              <w:rPr>
                <w:rFonts w:ascii="Arial" w:hAnsi="Arial" w:cs="Arial"/>
                <w:sz w:val="22"/>
                <w:szCs w:val="22"/>
              </w:rPr>
              <w:t>Loan 2</w:t>
            </w:r>
          </w:p>
        </w:tc>
        <w:tc>
          <w:tcPr>
            <w:tcW w:w="3402" w:type="dxa"/>
          </w:tcPr>
          <w:p w14:paraId="0FF63726" w14:textId="5D16A128" w:rsidR="00532F0D" w:rsidRPr="00D2240E" w:rsidRDefault="00532F0D" w:rsidP="00324D12">
            <w:pPr>
              <w:jc w:val="both"/>
              <w:rPr>
                <w:rFonts w:ascii="Arial" w:hAnsi="Arial" w:cs="Arial"/>
                <w:sz w:val="22"/>
                <w:szCs w:val="22"/>
              </w:rPr>
            </w:pPr>
            <w:r w:rsidRPr="00D2240E">
              <w:rPr>
                <w:rFonts w:ascii="Arial" w:hAnsi="Arial" w:cs="Arial"/>
                <w:sz w:val="22"/>
                <w:szCs w:val="22"/>
              </w:rPr>
              <w:t xml:space="preserve">£694.63 Apr &amp; </w:t>
            </w:r>
            <w:r w:rsidR="0032575F">
              <w:rPr>
                <w:rFonts w:ascii="Arial" w:hAnsi="Arial" w:cs="Arial"/>
                <w:sz w:val="22"/>
                <w:szCs w:val="22"/>
              </w:rPr>
              <w:t>Oct</w:t>
            </w:r>
          </w:p>
        </w:tc>
      </w:tr>
      <w:tr w:rsidR="00532F0D" w:rsidRPr="000A7C32" w14:paraId="01D80FC8" w14:textId="77777777" w:rsidTr="00CD2A67">
        <w:trPr>
          <w:gridAfter w:val="1"/>
          <w:wAfter w:w="6" w:type="dxa"/>
        </w:trPr>
        <w:tc>
          <w:tcPr>
            <w:tcW w:w="1897" w:type="dxa"/>
          </w:tcPr>
          <w:p w14:paraId="669B7986" w14:textId="77777777" w:rsidR="00532F0D" w:rsidRDefault="00532F0D" w:rsidP="00324D12">
            <w:pPr>
              <w:rPr>
                <w:rFonts w:ascii="Arial" w:hAnsi="Arial" w:cs="Arial"/>
                <w:sz w:val="22"/>
                <w:szCs w:val="22"/>
              </w:rPr>
            </w:pPr>
          </w:p>
        </w:tc>
        <w:tc>
          <w:tcPr>
            <w:tcW w:w="3485" w:type="dxa"/>
          </w:tcPr>
          <w:p w14:paraId="7591F7BF" w14:textId="7CB1136A" w:rsidR="00532F0D" w:rsidRDefault="00532F0D" w:rsidP="00324D12">
            <w:pPr>
              <w:rPr>
                <w:rFonts w:ascii="Arial" w:hAnsi="Arial" w:cs="Arial"/>
                <w:sz w:val="22"/>
                <w:szCs w:val="22"/>
              </w:rPr>
            </w:pPr>
            <w:r>
              <w:rPr>
                <w:rFonts w:ascii="Arial" w:hAnsi="Arial" w:cs="Arial"/>
                <w:sz w:val="22"/>
                <w:szCs w:val="22"/>
              </w:rPr>
              <w:t xml:space="preserve">Loan 3 </w:t>
            </w:r>
          </w:p>
        </w:tc>
        <w:tc>
          <w:tcPr>
            <w:tcW w:w="3402" w:type="dxa"/>
          </w:tcPr>
          <w:p w14:paraId="7BDA5411" w14:textId="0ED0DEB6" w:rsidR="00532F0D" w:rsidRPr="00D2240E" w:rsidRDefault="001B6C36" w:rsidP="00324D12">
            <w:pPr>
              <w:jc w:val="both"/>
              <w:rPr>
                <w:rFonts w:ascii="Arial" w:hAnsi="Arial" w:cs="Arial"/>
                <w:sz w:val="22"/>
                <w:szCs w:val="22"/>
              </w:rPr>
            </w:pPr>
            <w:r>
              <w:rPr>
                <w:rFonts w:ascii="Arial" w:hAnsi="Arial" w:cs="Arial"/>
                <w:sz w:val="22"/>
                <w:szCs w:val="22"/>
              </w:rPr>
              <w:t xml:space="preserve">£783.36 Apr &amp; </w:t>
            </w:r>
            <w:r w:rsidR="0032575F">
              <w:rPr>
                <w:rFonts w:ascii="Arial" w:hAnsi="Arial" w:cs="Arial"/>
                <w:sz w:val="22"/>
                <w:szCs w:val="22"/>
              </w:rPr>
              <w:t xml:space="preserve">Oct </w:t>
            </w:r>
          </w:p>
        </w:tc>
      </w:tr>
      <w:tr w:rsidR="00532F0D" w:rsidRPr="000A7C32" w14:paraId="6F6C9875" w14:textId="77777777" w:rsidTr="00CD2A67">
        <w:trPr>
          <w:gridAfter w:val="1"/>
          <w:wAfter w:w="6" w:type="dxa"/>
        </w:trPr>
        <w:tc>
          <w:tcPr>
            <w:tcW w:w="1897" w:type="dxa"/>
          </w:tcPr>
          <w:p w14:paraId="579ABC5E" w14:textId="77777777" w:rsidR="00532F0D" w:rsidRDefault="00532F0D" w:rsidP="00324D12">
            <w:pPr>
              <w:rPr>
                <w:rFonts w:ascii="Arial" w:hAnsi="Arial" w:cs="Arial"/>
                <w:sz w:val="22"/>
                <w:szCs w:val="22"/>
              </w:rPr>
            </w:pPr>
          </w:p>
        </w:tc>
        <w:tc>
          <w:tcPr>
            <w:tcW w:w="3485" w:type="dxa"/>
          </w:tcPr>
          <w:p w14:paraId="7A9D8C87" w14:textId="69FDC0E6" w:rsidR="00532F0D" w:rsidRDefault="001B6C36" w:rsidP="00324D12">
            <w:pPr>
              <w:rPr>
                <w:rFonts w:ascii="Arial" w:hAnsi="Arial" w:cs="Arial"/>
                <w:sz w:val="22"/>
                <w:szCs w:val="22"/>
              </w:rPr>
            </w:pPr>
            <w:r>
              <w:rPr>
                <w:rFonts w:ascii="Arial" w:hAnsi="Arial" w:cs="Arial"/>
                <w:sz w:val="22"/>
                <w:szCs w:val="22"/>
              </w:rPr>
              <w:t>Loan 4</w:t>
            </w:r>
          </w:p>
        </w:tc>
        <w:tc>
          <w:tcPr>
            <w:tcW w:w="3402" w:type="dxa"/>
          </w:tcPr>
          <w:p w14:paraId="09251A3F" w14:textId="1A1751F8" w:rsidR="00532F0D" w:rsidRPr="00D2240E" w:rsidRDefault="001B6C36" w:rsidP="00324D12">
            <w:pPr>
              <w:jc w:val="both"/>
              <w:rPr>
                <w:rFonts w:ascii="Arial" w:hAnsi="Arial" w:cs="Arial"/>
                <w:sz w:val="22"/>
                <w:szCs w:val="22"/>
              </w:rPr>
            </w:pPr>
            <w:r>
              <w:rPr>
                <w:rFonts w:ascii="Arial" w:hAnsi="Arial" w:cs="Arial"/>
                <w:sz w:val="22"/>
                <w:szCs w:val="22"/>
              </w:rPr>
              <w:t>£</w:t>
            </w:r>
            <w:r w:rsidR="0004413E">
              <w:rPr>
                <w:rFonts w:ascii="Arial" w:hAnsi="Arial" w:cs="Arial"/>
                <w:sz w:val="22"/>
                <w:szCs w:val="22"/>
              </w:rPr>
              <w:t>783.37</w:t>
            </w:r>
            <w:r w:rsidR="002C5606">
              <w:rPr>
                <w:rFonts w:ascii="Arial" w:hAnsi="Arial" w:cs="Arial"/>
                <w:sz w:val="22"/>
                <w:szCs w:val="22"/>
              </w:rPr>
              <w:t xml:space="preserve"> Sept</w:t>
            </w:r>
            <w:r w:rsidR="0004413E">
              <w:rPr>
                <w:rFonts w:ascii="Arial" w:hAnsi="Arial" w:cs="Arial"/>
                <w:sz w:val="22"/>
                <w:szCs w:val="22"/>
              </w:rPr>
              <w:t xml:space="preserve"> &amp; </w:t>
            </w:r>
            <w:r w:rsidR="0032575F">
              <w:rPr>
                <w:rFonts w:ascii="Arial" w:hAnsi="Arial" w:cs="Arial"/>
                <w:sz w:val="22"/>
                <w:szCs w:val="22"/>
              </w:rPr>
              <w:t>Mar</w:t>
            </w:r>
          </w:p>
        </w:tc>
      </w:tr>
      <w:tr w:rsidR="00897323" w:rsidRPr="000A7C32" w14:paraId="051C417F" w14:textId="77777777" w:rsidTr="00CD2A67">
        <w:trPr>
          <w:gridAfter w:val="1"/>
          <w:wAfter w:w="6" w:type="dxa"/>
        </w:trPr>
        <w:tc>
          <w:tcPr>
            <w:tcW w:w="5382" w:type="dxa"/>
            <w:gridSpan w:val="2"/>
          </w:tcPr>
          <w:p w14:paraId="38A9DA07" w14:textId="62458D6B" w:rsidR="00897323" w:rsidRDefault="00897323" w:rsidP="00897323">
            <w:pPr>
              <w:rPr>
                <w:rFonts w:ascii="Arial" w:hAnsi="Arial" w:cs="Arial"/>
                <w:sz w:val="22"/>
                <w:szCs w:val="22"/>
              </w:rPr>
            </w:pPr>
            <w:r>
              <w:rPr>
                <w:rFonts w:ascii="Arial" w:hAnsi="Arial" w:cs="Arial"/>
                <w:sz w:val="22"/>
                <w:szCs w:val="22"/>
              </w:rPr>
              <w:t>ICO GDPR/Data Protection Fee</w:t>
            </w:r>
          </w:p>
        </w:tc>
        <w:tc>
          <w:tcPr>
            <w:tcW w:w="3402" w:type="dxa"/>
          </w:tcPr>
          <w:p w14:paraId="671E0114" w14:textId="163BDAB6" w:rsidR="00897323" w:rsidRDefault="00897323" w:rsidP="00897323">
            <w:pPr>
              <w:jc w:val="both"/>
              <w:rPr>
                <w:rFonts w:ascii="Arial" w:hAnsi="Arial" w:cs="Arial"/>
                <w:sz w:val="22"/>
                <w:szCs w:val="22"/>
              </w:rPr>
            </w:pPr>
            <w:r>
              <w:rPr>
                <w:rFonts w:ascii="Arial" w:hAnsi="Arial" w:cs="Arial"/>
                <w:sz w:val="22"/>
                <w:szCs w:val="22"/>
                <w:u w:val="single"/>
              </w:rPr>
              <w:t>£35.00</w:t>
            </w:r>
            <w:r w:rsidR="00832334">
              <w:rPr>
                <w:rFonts w:ascii="Arial" w:hAnsi="Arial" w:cs="Arial"/>
                <w:sz w:val="22"/>
                <w:szCs w:val="22"/>
                <w:u w:val="single"/>
              </w:rPr>
              <w:t xml:space="preserve"> annually</w:t>
            </w:r>
          </w:p>
        </w:tc>
      </w:tr>
      <w:tr w:rsidR="00897323" w:rsidRPr="000A7C32" w14:paraId="3B1F3D99" w14:textId="77777777" w:rsidTr="00CD2A67">
        <w:trPr>
          <w:gridAfter w:val="1"/>
          <w:wAfter w:w="6" w:type="dxa"/>
        </w:trPr>
        <w:tc>
          <w:tcPr>
            <w:tcW w:w="5382" w:type="dxa"/>
            <w:gridSpan w:val="2"/>
          </w:tcPr>
          <w:p w14:paraId="097F6F72" w14:textId="5EF0D0CD" w:rsidR="00897323" w:rsidRDefault="000B6C44" w:rsidP="00897323">
            <w:pPr>
              <w:rPr>
                <w:rFonts w:ascii="Arial" w:hAnsi="Arial" w:cs="Arial"/>
                <w:sz w:val="22"/>
                <w:szCs w:val="22"/>
              </w:rPr>
            </w:pPr>
            <w:r>
              <w:rPr>
                <w:rFonts w:ascii="Arial" w:hAnsi="Arial" w:cs="Arial"/>
                <w:sz w:val="22"/>
                <w:szCs w:val="22"/>
              </w:rPr>
              <w:t>Everflow – Water Charges</w:t>
            </w:r>
          </w:p>
        </w:tc>
        <w:tc>
          <w:tcPr>
            <w:tcW w:w="3402" w:type="dxa"/>
          </w:tcPr>
          <w:p w14:paraId="78E31811" w14:textId="576F52A6" w:rsidR="00897323" w:rsidRDefault="000B6C44" w:rsidP="00897323">
            <w:pPr>
              <w:jc w:val="both"/>
              <w:rPr>
                <w:rFonts w:ascii="Arial" w:hAnsi="Arial" w:cs="Arial"/>
                <w:sz w:val="22"/>
                <w:szCs w:val="22"/>
              </w:rPr>
            </w:pPr>
            <w:r>
              <w:rPr>
                <w:rFonts w:ascii="Arial" w:hAnsi="Arial" w:cs="Arial"/>
                <w:sz w:val="22"/>
                <w:szCs w:val="22"/>
              </w:rPr>
              <w:t>Monthly as billed</w:t>
            </w:r>
          </w:p>
        </w:tc>
      </w:tr>
      <w:tr w:rsidR="000B6C44" w:rsidRPr="000A7C32" w14:paraId="1FEB5536" w14:textId="77777777" w:rsidTr="00CD2A67">
        <w:trPr>
          <w:gridAfter w:val="1"/>
          <w:wAfter w:w="6" w:type="dxa"/>
        </w:trPr>
        <w:tc>
          <w:tcPr>
            <w:tcW w:w="5382" w:type="dxa"/>
            <w:gridSpan w:val="2"/>
          </w:tcPr>
          <w:p w14:paraId="3F133AD6" w14:textId="6152FF2A" w:rsidR="000B6C44" w:rsidRDefault="000B6C44" w:rsidP="00897323">
            <w:pPr>
              <w:rPr>
                <w:rFonts w:ascii="Arial" w:hAnsi="Arial" w:cs="Arial"/>
                <w:sz w:val="22"/>
                <w:szCs w:val="22"/>
              </w:rPr>
            </w:pPr>
            <w:r>
              <w:rPr>
                <w:rFonts w:ascii="Arial" w:hAnsi="Arial" w:cs="Arial"/>
                <w:sz w:val="22"/>
                <w:szCs w:val="22"/>
              </w:rPr>
              <w:t>Corona Energy - Electricity</w:t>
            </w:r>
          </w:p>
        </w:tc>
        <w:tc>
          <w:tcPr>
            <w:tcW w:w="3402" w:type="dxa"/>
          </w:tcPr>
          <w:p w14:paraId="5FC4E753" w14:textId="361BCC17" w:rsidR="000B6C44" w:rsidRDefault="000B6C44" w:rsidP="00897323">
            <w:pPr>
              <w:jc w:val="both"/>
              <w:rPr>
                <w:rFonts w:ascii="Arial" w:hAnsi="Arial" w:cs="Arial"/>
                <w:sz w:val="22"/>
                <w:szCs w:val="22"/>
              </w:rPr>
            </w:pPr>
            <w:r>
              <w:rPr>
                <w:rFonts w:ascii="Arial" w:hAnsi="Arial" w:cs="Arial"/>
                <w:sz w:val="22"/>
                <w:szCs w:val="22"/>
              </w:rPr>
              <w:t>Monthly as billed</w:t>
            </w:r>
          </w:p>
        </w:tc>
      </w:tr>
      <w:tr w:rsidR="000B6C44" w:rsidRPr="000A7C32" w14:paraId="4412907A" w14:textId="77777777" w:rsidTr="00CD2A67">
        <w:trPr>
          <w:gridAfter w:val="1"/>
          <w:wAfter w:w="6" w:type="dxa"/>
        </w:trPr>
        <w:tc>
          <w:tcPr>
            <w:tcW w:w="5382" w:type="dxa"/>
            <w:gridSpan w:val="2"/>
          </w:tcPr>
          <w:p w14:paraId="61A8BE12" w14:textId="18328823" w:rsidR="000B6C44" w:rsidRDefault="0087348E" w:rsidP="00897323">
            <w:pPr>
              <w:rPr>
                <w:rFonts w:ascii="Arial" w:hAnsi="Arial" w:cs="Arial"/>
                <w:sz w:val="22"/>
                <w:szCs w:val="22"/>
              </w:rPr>
            </w:pPr>
            <w:r>
              <w:rPr>
                <w:rFonts w:ascii="Arial" w:hAnsi="Arial" w:cs="Arial"/>
                <w:sz w:val="22"/>
                <w:szCs w:val="22"/>
              </w:rPr>
              <w:t>Microsoft Office 365</w:t>
            </w:r>
          </w:p>
        </w:tc>
        <w:tc>
          <w:tcPr>
            <w:tcW w:w="3402" w:type="dxa"/>
          </w:tcPr>
          <w:p w14:paraId="21909E38" w14:textId="0CCF78B3" w:rsidR="000B6C44" w:rsidRDefault="0087348E" w:rsidP="00897323">
            <w:pPr>
              <w:jc w:val="both"/>
              <w:rPr>
                <w:rFonts w:ascii="Arial" w:hAnsi="Arial" w:cs="Arial"/>
                <w:sz w:val="22"/>
                <w:szCs w:val="22"/>
              </w:rPr>
            </w:pPr>
            <w:r>
              <w:rPr>
                <w:rFonts w:ascii="Arial" w:hAnsi="Arial" w:cs="Arial"/>
                <w:sz w:val="22"/>
                <w:szCs w:val="22"/>
              </w:rPr>
              <w:t>£</w:t>
            </w:r>
            <w:r w:rsidR="00EC14AC">
              <w:rPr>
                <w:rFonts w:ascii="Arial" w:hAnsi="Arial" w:cs="Arial"/>
                <w:sz w:val="22"/>
                <w:szCs w:val="22"/>
              </w:rPr>
              <w:t>79.99  April</w:t>
            </w:r>
          </w:p>
        </w:tc>
      </w:tr>
      <w:tr w:rsidR="00A30FBF" w:rsidRPr="000A7C32" w14:paraId="36E57F56" w14:textId="77777777" w:rsidTr="00CD2A67">
        <w:trPr>
          <w:gridAfter w:val="1"/>
          <w:wAfter w:w="6" w:type="dxa"/>
        </w:trPr>
        <w:tc>
          <w:tcPr>
            <w:tcW w:w="5382" w:type="dxa"/>
            <w:gridSpan w:val="2"/>
          </w:tcPr>
          <w:p w14:paraId="7510CA52" w14:textId="46F9ED36" w:rsidR="00A30FBF" w:rsidRDefault="00E6761C" w:rsidP="00897323">
            <w:pPr>
              <w:rPr>
                <w:rFonts w:ascii="Arial" w:hAnsi="Arial" w:cs="Arial"/>
                <w:sz w:val="22"/>
                <w:szCs w:val="22"/>
              </w:rPr>
            </w:pPr>
            <w:r>
              <w:rPr>
                <w:rFonts w:ascii="Arial" w:hAnsi="Arial" w:cs="Arial"/>
                <w:sz w:val="22"/>
                <w:szCs w:val="22"/>
              </w:rPr>
              <w:t>Seuz – Waste Collection</w:t>
            </w:r>
          </w:p>
        </w:tc>
        <w:tc>
          <w:tcPr>
            <w:tcW w:w="3402" w:type="dxa"/>
          </w:tcPr>
          <w:p w14:paraId="202E9A63" w14:textId="70FBCF48" w:rsidR="00A30FBF" w:rsidRDefault="00E6761C" w:rsidP="00897323">
            <w:pPr>
              <w:jc w:val="both"/>
              <w:rPr>
                <w:rFonts w:ascii="Arial" w:hAnsi="Arial" w:cs="Arial"/>
                <w:sz w:val="22"/>
                <w:szCs w:val="22"/>
              </w:rPr>
            </w:pPr>
            <w:r>
              <w:rPr>
                <w:rFonts w:ascii="Arial" w:hAnsi="Arial" w:cs="Arial"/>
                <w:sz w:val="22"/>
                <w:szCs w:val="22"/>
              </w:rPr>
              <w:t>Monthly as billed</w:t>
            </w:r>
          </w:p>
        </w:tc>
      </w:tr>
      <w:tr w:rsidR="00F90B6E" w:rsidRPr="000A7C32" w14:paraId="6ED45BC5" w14:textId="77777777" w:rsidTr="00CD2A67">
        <w:trPr>
          <w:gridAfter w:val="1"/>
          <w:wAfter w:w="6" w:type="dxa"/>
        </w:trPr>
        <w:tc>
          <w:tcPr>
            <w:tcW w:w="5382" w:type="dxa"/>
            <w:gridSpan w:val="2"/>
          </w:tcPr>
          <w:p w14:paraId="479CCA12" w14:textId="0474023D" w:rsidR="00F90B6E" w:rsidRDefault="00F90B6E" w:rsidP="00897323">
            <w:pPr>
              <w:rPr>
                <w:rFonts w:ascii="Arial" w:hAnsi="Arial" w:cs="Arial"/>
                <w:sz w:val="22"/>
                <w:szCs w:val="22"/>
              </w:rPr>
            </w:pPr>
            <w:r>
              <w:rPr>
                <w:rFonts w:ascii="Arial" w:hAnsi="Arial" w:cs="Arial"/>
                <w:sz w:val="22"/>
                <w:szCs w:val="22"/>
              </w:rPr>
              <w:t>Trade Account with Scre</w:t>
            </w:r>
            <w:r w:rsidR="00ED4D75">
              <w:rPr>
                <w:rFonts w:ascii="Arial" w:hAnsi="Arial" w:cs="Arial"/>
                <w:sz w:val="22"/>
                <w:szCs w:val="22"/>
              </w:rPr>
              <w:t>w</w:t>
            </w:r>
            <w:r>
              <w:rPr>
                <w:rFonts w:ascii="Arial" w:hAnsi="Arial" w:cs="Arial"/>
                <w:sz w:val="22"/>
                <w:szCs w:val="22"/>
              </w:rPr>
              <w:t xml:space="preserve">fix / B &amp; </w:t>
            </w:r>
            <w:r w:rsidR="00ED4D75">
              <w:rPr>
                <w:rFonts w:ascii="Arial" w:hAnsi="Arial" w:cs="Arial"/>
                <w:sz w:val="22"/>
                <w:szCs w:val="22"/>
              </w:rPr>
              <w:t>Q</w:t>
            </w:r>
          </w:p>
        </w:tc>
        <w:tc>
          <w:tcPr>
            <w:tcW w:w="3402" w:type="dxa"/>
          </w:tcPr>
          <w:p w14:paraId="6500E815" w14:textId="4112AC97" w:rsidR="00F90B6E" w:rsidRDefault="00ED4D75" w:rsidP="00897323">
            <w:pPr>
              <w:jc w:val="both"/>
              <w:rPr>
                <w:rFonts w:ascii="Arial" w:hAnsi="Arial" w:cs="Arial"/>
                <w:sz w:val="22"/>
                <w:szCs w:val="22"/>
              </w:rPr>
            </w:pPr>
            <w:r>
              <w:rPr>
                <w:rFonts w:ascii="Arial" w:hAnsi="Arial" w:cs="Arial"/>
                <w:sz w:val="22"/>
                <w:szCs w:val="22"/>
              </w:rPr>
              <w:t>Monthly as billed</w:t>
            </w:r>
          </w:p>
        </w:tc>
      </w:tr>
      <w:tr w:rsidR="00ED4D75" w:rsidRPr="000A7C32" w14:paraId="00A8B948" w14:textId="77777777" w:rsidTr="00CD2A67">
        <w:trPr>
          <w:gridAfter w:val="1"/>
          <w:wAfter w:w="6" w:type="dxa"/>
        </w:trPr>
        <w:tc>
          <w:tcPr>
            <w:tcW w:w="5382" w:type="dxa"/>
            <w:gridSpan w:val="2"/>
          </w:tcPr>
          <w:p w14:paraId="2DCA5C61" w14:textId="77777777" w:rsidR="00ED4D75" w:rsidRDefault="00ED4D75" w:rsidP="00897323">
            <w:pPr>
              <w:rPr>
                <w:rFonts w:ascii="Arial" w:hAnsi="Arial" w:cs="Arial"/>
                <w:sz w:val="22"/>
                <w:szCs w:val="22"/>
              </w:rPr>
            </w:pPr>
          </w:p>
        </w:tc>
        <w:tc>
          <w:tcPr>
            <w:tcW w:w="3402" w:type="dxa"/>
          </w:tcPr>
          <w:p w14:paraId="4746C2B7" w14:textId="77777777" w:rsidR="00ED4D75" w:rsidRDefault="00ED4D75" w:rsidP="00897323">
            <w:pPr>
              <w:jc w:val="both"/>
              <w:rPr>
                <w:rFonts w:ascii="Arial" w:hAnsi="Arial" w:cs="Arial"/>
                <w:sz w:val="22"/>
                <w:szCs w:val="22"/>
              </w:rPr>
            </w:pPr>
          </w:p>
        </w:tc>
      </w:tr>
      <w:tr w:rsidR="00CD2A67" w:rsidRPr="000A7C32" w14:paraId="7364CAFB" w14:textId="77777777" w:rsidTr="00CD2A67">
        <w:tc>
          <w:tcPr>
            <w:tcW w:w="8790" w:type="dxa"/>
            <w:gridSpan w:val="4"/>
          </w:tcPr>
          <w:p w14:paraId="436E23EB" w14:textId="3D53929A" w:rsidR="00CD2A67" w:rsidRPr="00CD2A67" w:rsidRDefault="00CD2A67" w:rsidP="00897323">
            <w:pPr>
              <w:jc w:val="both"/>
              <w:rPr>
                <w:rFonts w:ascii="Arial" w:hAnsi="Arial" w:cs="Arial"/>
                <w:b/>
                <w:bCs/>
                <w:sz w:val="22"/>
                <w:szCs w:val="22"/>
              </w:rPr>
            </w:pPr>
            <w:r w:rsidRPr="00CD2A67">
              <w:rPr>
                <w:rFonts w:ascii="Arial" w:hAnsi="Arial" w:cs="Arial"/>
                <w:b/>
                <w:bCs/>
                <w:sz w:val="22"/>
                <w:szCs w:val="22"/>
              </w:rPr>
              <w:t>Regular Payments</w:t>
            </w:r>
          </w:p>
        </w:tc>
      </w:tr>
      <w:tr w:rsidR="00CD2A67" w:rsidRPr="000A7C32" w14:paraId="67BF5CA0" w14:textId="77777777" w:rsidTr="00CD2A67">
        <w:trPr>
          <w:gridAfter w:val="1"/>
          <w:wAfter w:w="6" w:type="dxa"/>
        </w:trPr>
        <w:tc>
          <w:tcPr>
            <w:tcW w:w="5382" w:type="dxa"/>
            <w:gridSpan w:val="2"/>
          </w:tcPr>
          <w:p w14:paraId="5A1BCC1A" w14:textId="7340A24A" w:rsidR="00CD2A67" w:rsidRDefault="00CD2A67" w:rsidP="00897323">
            <w:pPr>
              <w:rPr>
                <w:rFonts w:ascii="Arial" w:hAnsi="Arial" w:cs="Arial"/>
                <w:sz w:val="22"/>
                <w:szCs w:val="22"/>
              </w:rPr>
            </w:pPr>
            <w:r>
              <w:rPr>
                <w:rFonts w:ascii="Arial" w:hAnsi="Arial" w:cs="Arial"/>
                <w:sz w:val="22"/>
                <w:szCs w:val="22"/>
              </w:rPr>
              <w:t>Clerk’s Salary &amp; Working from Home Allowance</w:t>
            </w:r>
          </w:p>
        </w:tc>
        <w:tc>
          <w:tcPr>
            <w:tcW w:w="3402" w:type="dxa"/>
          </w:tcPr>
          <w:p w14:paraId="2554ACC8" w14:textId="77777777" w:rsidR="00CD2A67" w:rsidRDefault="00B66512" w:rsidP="00897323">
            <w:pPr>
              <w:jc w:val="both"/>
              <w:rPr>
                <w:rFonts w:ascii="Arial" w:hAnsi="Arial" w:cs="Arial"/>
                <w:sz w:val="22"/>
                <w:szCs w:val="22"/>
              </w:rPr>
            </w:pPr>
            <w:r>
              <w:rPr>
                <w:rFonts w:ascii="Arial" w:hAnsi="Arial" w:cs="Arial"/>
                <w:sz w:val="22"/>
                <w:szCs w:val="22"/>
              </w:rPr>
              <w:t>15</w:t>
            </w:r>
            <w:r w:rsidRPr="00B66512">
              <w:rPr>
                <w:rFonts w:ascii="Arial" w:hAnsi="Arial" w:cs="Arial"/>
                <w:sz w:val="22"/>
                <w:szCs w:val="22"/>
                <w:vertAlign w:val="superscript"/>
              </w:rPr>
              <w:t>th</w:t>
            </w:r>
            <w:r>
              <w:rPr>
                <w:rFonts w:ascii="Arial" w:hAnsi="Arial" w:cs="Arial"/>
                <w:sz w:val="22"/>
                <w:szCs w:val="22"/>
              </w:rPr>
              <w:t xml:space="preserve"> of each Month </w:t>
            </w:r>
            <w:r w:rsidR="00255E29">
              <w:rPr>
                <w:rFonts w:ascii="Arial" w:hAnsi="Arial" w:cs="Arial"/>
                <w:sz w:val="22"/>
                <w:szCs w:val="22"/>
              </w:rPr>
              <w:t>(or nearest working day)</w:t>
            </w:r>
          </w:p>
          <w:p w14:paraId="7771E732" w14:textId="699103C2" w:rsidR="00255E29" w:rsidRDefault="00255E29" w:rsidP="00897323">
            <w:pPr>
              <w:jc w:val="both"/>
              <w:rPr>
                <w:rFonts w:ascii="Arial" w:hAnsi="Arial" w:cs="Arial"/>
                <w:sz w:val="22"/>
                <w:szCs w:val="22"/>
              </w:rPr>
            </w:pPr>
            <w:r>
              <w:rPr>
                <w:rFonts w:ascii="Arial" w:hAnsi="Arial" w:cs="Arial"/>
                <w:sz w:val="22"/>
                <w:szCs w:val="22"/>
              </w:rPr>
              <w:t xml:space="preserve">Payment in accordance with agreed </w:t>
            </w:r>
            <w:r w:rsidR="000B45BC">
              <w:rPr>
                <w:rFonts w:ascii="Arial" w:hAnsi="Arial" w:cs="Arial"/>
                <w:sz w:val="22"/>
                <w:szCs w:val="22"/>
              </w:rPr>
              <w:t>Salary and calculated by</w:t>
            </w:r>
            <w:r w:rsidR="00CA122F">
              <w:rPr>
                <w:rFonts w:ascii="Arial" w:hAnsi="Arial" w:cs="Arial"/>
                <w:sz w:val="22"/>
                <w:szCs w:val="22"/>
              </w:rPr>
              <w:t xml:space="preserve"> HMRC ‘Basic PAYE Tools’</w:t>
            </w:r>
          </w:p>
        </w:tc>
      </w:tr>
      <w:tr w:rsidR="00CA122F" w:rsidRPr="000A7C32" w14:paraId="5BA1681C" w14:textId="77777777" w:rsidTr="00CD2A67">
        <w:trPr>
          <w:gridAfter w:val="1"/>
          <w:wAfter w:w="6" w:type="dxa"/>
        </w:trPr>
        <w:tc>
          <w:tcPr>
            <w:tcW w:w="5382" w:type="dxa"/>
            <w:gridSpan w:val="2"/>
          </w:tcPr>
          <w:p w14:paraId="083F0724" w14:textId="60462831" w:rsidR="00CA122F" w:rsidRDefault="00EE6241" w:rsidP="00897323">
            <w:pPr>
              <w:rPr>
                <w:rFonts w:ascii="Arial" w:hAnsi="Arial" w:cs="Arial"/>
                <w:sz w:val="22"/>
                <w:szCs w:val="22"/>
              </w:rPr>
            </w:pPr>
            <w:r>
              <w:rPr>
                <w:rFonts w:ascii="Arial" w:hAnsi="Arial" w:cs="Arial"/>
                <w:sz w:val="22"/>
                <w:szCs w:val="22"/>
              </w:rPr>
              <w:t>Environmental Maintenance Contract</w:t>
            </w:r>
          </w:p>
        </w:tc>
        <w:tc>
          <w:tcPr>
            <w:tcW w:w="3402" w:type="dxa"/>
          </w:tcPr>
          <w:p w14:paraId="7501A845" w14:textId="7B22B2C9" w:rsidR="00CA122F" w:rsidRDefault="00BF4FD2" w:rsidP="00897323">
            <w:pPr>
              <w:jc w:val="both"/>
              <w:rPr>
                <w:rFonts w:ascii="Arial" w:hAnsi="Arial" w:cs="Arial"/>
                <w:sz w:val="22"/>
                <w:szCs w:val="22"/>
              </w:rPr>
            </w:pPr>
            <w:r>
              <w:rPr>
                <w:rFonts w:ascii="Arial" w:hAnsi="Arial" w:cs="Arial"/>
                <w:sz w:val="22"/>
                <w:szCs w:val="22"/>
              </w:rPr>
              <w:t xml:space="preserve">Monthly </w:t>
            </w:r>
            <w:r w:rsidR="00EE6241">
              <w:rPr>
                <w:rFonts w:ascii="Arial" w:hAnsi="Arial" w:cs="Arial"/>
                <w:sz w:val="22"/>
                <w:szCs w:val="22"/>
              </w:rPr>
              <w:t>£</w:t>
            </w:r>
            <w:r w:rsidR="00AD13A9">
              <w:rPr>
                <w:rFonts w:ascii="Arial" w:hAnsi="Arial" w:cs="Arial"/>
                <w:sz w:val="22"/>
                <w:szCs w:val="22"/>
              </w:rPr>
              <w:t>3075</w:t>
            </w:r>
            <w:r w:rsidR="00F90B6E">
              <w:rPr>
                <w:rFonts w:ascii="Arial" w:hAnsi="Arial" w:cs="Arial"/>
                <w:sz w:val="22"/>
                <w:szCs w:val="22"/>
              </w:rPr>
              <w:t>.23</w:t>
            </w:r>
          </w:p>
        </w:tc>
      </w:tr>
    </w:tbl>
    <w:p w14:paraId="6F97C966" w14:textId="77777777" w:rsidR="000A7C32" w:rsidRPr="000A7C32" w:rsidRDefault="000A7C32" w:rsidP="00F157F8">
      <w:pPr>
        <w:jc w:val="both"/>
        <w:rPr>
          <w:rFonts w:ascii="Arial" w:hAnsi="Arial" w:cs="Arial"/>
          <w:i/>
          <w:sz w:val="22"/>
          <w:szCs w:val="22"/>
        </w:rPr>
      </w:pPr>
    </w:p>
    <w:p w14:paraId="2D16530E" w14:textId="67A7F14D" w:rsidR="00202A0C" w:rsidRPr="006C4AEB" w:rsidRDefault="00E9336B" w:rsidP="00F157F8">
      <w:pPr>
        <w:jc w:val="both"/>
        <w:rPr>
          <w:rFonts w:ascii="Arial" w:hAnsi="Arial" w:cs="Arial"/>
          <w:b/>
          <w:bCs/>
          <w:iCs/>
          <w:sz w:val="22"/>
          <w:szCs w:val="22"/>
        </w:rPr>
      </w:pPr>
      <w:r w:rsidRPr="006C4AEB">
        <w:rPr>
          <w:rFonts w:ascii="Arial" w:hAnsi="Arial" w:cs="Arial"/>
          <w:b/>
          <w:bCs/>
          <w:iCs/>
          <w:sz w:val="22"/>
          <w:szCs w:val="22"/>
        </w:rPr>
        <w:t>Agenda Item 2</w:t>
      </w:r>
      <w:r w:rsidR="002C760B">
        <w:rPr>
          <w:rFonts w:ascii="Arial" w:hAnsi="Arial" w:cs="Arial"/>
          <w:b/>
          <w:bCs/>
          <w:iCs/>
          <w:sz w:val="22"/>
          <w:szCs w:val="22"/>
        </w:rPr>
        <w:t>1</w:t>
      </w:r>
      <w:r w:rsidRPr="006C4AEB">
        <w:rPr>
          <w:rFonts w:ascii="Arial" w:hAnsi="Arial" w:cs="Arial"/>
          <w:b/>
          <w:bCs/>
          <w:iCs/>
          <w:sz w:val="22"/>
          <w:szCs w:val="22"/>
        </w:rPr>
        <w:t xml:space="preserve"> – Confirmation of arrangements for insurance cover in respect of all insured risks:</w:t>
      </w:r>
    </w:p>
    <w:p w14:paraId="4C7D0372" w14:textId="77777777" w:rsidR="000A7C32" w:rsidRPr="006C4AEB" w:rsidRDefault="000A7C32" w:rsidP="00F157F8">
      <w:pPr>
        <w:jc w:val="both"/>
        <w:rPr>
          <w:rFonts w:ascii="Arial" w:hAnsi="Arial" w:cs="Arial"/>
          <w:b/>
          <w:bCs/>
          <w:iCs/>
          <w:sz w:val="22"/>
          <w:szCs w:val="22"/>
        </w:rPr>
      </w:pPr>
    </w:p>
    <w:p w14:paraId="72FA1191" w14:textId="77777777" w:rsidR="00152F8A" w:rsidRDefault="00E9336B" w:rsidP="00C335D0">
      <w:pPr>
        <w:jc w:val="both"/>
        <w:rPr>
          <w:rStyle w:val="ecxnormaltextrun"/>
          <w:rFonts w:ascii="Arial" w:hAnsi="Arial" w:cs="Arial"/>
          <w:sz w:val="22"/>
          <w:szCs w:val="22"/>
        </w:rPr>
      </w:pPr>
      <w:r w:rsidRPr="000A7C32">
        <w:rPr>
          <w:rStyle w:val="ecxnormaltextrun"/>
          <w:rFonts w:ascii="Arial" w:hAnsi="Arial" w:cs="Arial"/>
          <w:sz w:val="22"/>
          <w:szCs w:val="22"/>
        </w:rPr>
        <w:t>Insurance cover in respect of assets is detailed in the Asset Register</w:t>
      </w:r>
      <w:r w:rsidR="005B5561">
        <w:rPr>
          <w:rStyle w:val="ecxnormaltextrun"/>
          <w:rFonts w:ascii="Arial" w:hAnsi="Arial" w:cs="Arial"/>
          <w:sz w:val="22"/>
          <w:szCs w:val="22"/>
        </w:rPr>
        <w:t xml:space="preserve">.  </w:t>
      </w:r>
      <w:r w:rsidRPr="000A7C32">
        <w:rPr>
          <w:rStyle w:val="ecxnormaltextrun"/>
          <w:rFonts w:ascii="Arial" w:hAnsi="Arial" w:cs="Arial"/>
          <w:sz w:val="22"/>
          <w:szCs w:val="22"/>
        </w:rPr>
        <w:t>These values increase each year at renewal in October by a figure based on the CPI.</w:t>
      </w:r>
    </w:p>
    <w:p w14:paraId="7E80C9C1" w14:textId="77777777" w:rsidR="005B5561" w:rsidRPr="000A7C32" w:rsidRDefault="005B5561" w:rsidP="00C335D0">
      <w:pPr>
        <w:jc w:val="both"/>
        <w:rPr>
          <w:rStyle w:val="ecxnormaltextrun"/>
          <w:rFonts w:ascii="Arial" w:hAnsi="Arial" w:cs="Arial"/>
          <w:sz w:val="22"/>
          <w:szCs w:val="22"/>
        </w:rPr>
      </w:pPr>
    </w:p>
    <w:p w14:paraId="2DC8E87A" w14:textId="77777777" w:rsidR="00E9336B" w:rsidRPr="000A7C32" w:rsidRDefault="00E9336B" w:rsidP="00C335D0">
      <w:pPr>
        <w:jc w:val="both"/>
        <w:rPr>
          <w:rStyle w:val="ecxnormaltextrun"/>
          <w:rFonts w:ascii="Arial" w:hAnsi="Arial" w:cs="Arial"/>
          <w:sz w:val="22"/>
          <w:szCs w:val="22"/>
        </w:rPr>
      </w:pPr>
      <w:r w:rsidRPr="000A7C32">
        <w:rPr>
          <w:rStyle w:val="ecxnormaltextrun"/>
          <w:rFonts w:ascii="Arial" w:hAnsi="Arial" w:cs="Arial"/>
          <w:sz w:val="22"/>
          <w:szCs w:val="22"/>
        </w:rPr>
        <w:t>Other insured risks include:</w:t>
      </w:r>
    </w:p>
    <w:p w14:paraId="0F8B5170" w14:textId="77777777" w:rsidR="00E9336B" w:rsidRPr="000A7C32" w:rsidRDefault="00E9336B" w:rsidP="00E9336B">
      <w:pPr>
        <w:numPr>
          <w:ilvl w:val="0"/>
          <w:numId w:val="40"/>
        </w:numPr>
        <w:jc w:val="both"/>
        <w:rPr>
          <w:rStyle w:val="ecxnormaltextrun"/>
          <w:rFonts w:ascii="Arial" w:hAnsi="Arial" w:cs="Arial"/>
          <w:sz w:val="22"/>
          <w:szCs w:val="22"/>
        </w:rPr>
      </w:pPr>
      <w:r w:rsidRPr="000A7C32">
        <w:rPr>
          <w:rStyle w:val="ecxnormaltextrun"/>
          <w:rFonts w:ascii="Arial" w:hAnsi="Arial" w:cs="Arial"/>
          <w:sz w:val="22"/>
          <w:szCs w:val="22"/>
        </w:rPr>
        <w:t>Employer’s Liability - £10million</w:t>
      </w:r>
    </w:p>
    <w:p w14:paraId="6EBFE33E" w14:textId="77777777" w:rsidR="00E9336B" w:rsidRPr="000A7C32" w:rsidRDefault="00E9336B" w:rsidP="00E9336B">
      <w:pPr>
        <w:numPr>
          <w:ilvl w:val="0"/>
          <w:numId w:val="40"/>
        </w:numPr>
        <w:jc w:val="both"/>
        <w:rPr>
          <w:rStyle w:val="ecxnormaltextrun"/>
          <w:rFonts w:ascii="Arial" w:hAnsi="Arial" w:cs="Arial"/>
          <w:sz w:val="22"/>
          <w:szCs w:val="22"/>
        </w:rPr>
      </w:pPr>
      <w:r w:rsidRPr="000A7C32">
        <w:rPr>
          <w:rStyle w:val="ecxnormaltextrun"/>
          <w:rFonts w:ascii="Arial" w:hAnsi="Arial" w:cs="Arial"/>
          <w:sz w:val="22"/>
          <w:szCs w:val="22"/>
        </w:rPr>
        <w:t>Public Liability - £10million</w:t>
      </w:r>
    </w:p>
    <w:p w14:paraId="527DAC25" w14:textId="77777777" w:rsidR="002A4000" w:rsidRPr="000A7C32" w:rsidRDefault="00E9336B" w:rsidP="002A4000">
      <w:pPr>
        <w:numPr>
          <w:ilvl w:val="0"/>
          <w:numId w:val="40"/>
        </w:numPr>
        <w:jc w:val="both"/>
        <w:rPr>
          <w:rStyle w:val="ecxnormaltextrun"/>
          <w:rFonts w:ascii="Arial" w:hAnsi="Arial" w:cs="Arial"/>
          <w:sz w:val="22"/>
          <w:szCs w:val="22"/>
        </w:rPr>
      </w:pPr>
      <w:r w:rsidRPr="000A7C32">
        <w:rPr>
          <w:rStyle w:val="ecxnormaltextrun"/>
          <w:rFonts w:ascii="Arial" w:hAnsi="Arial" w:cs="Arial"/>
          <w:sz w:val="22"/>
          <w:szCs w:val="22"/>
        </w:rPr>
        <w:t>Employee Dishonesty - £150,000</w:t>
      </w:r>
    </w:p>
    <w:p w14:paraId="3A41F390" w14:textId="77777777" w:rsidR="002A4000" w:rsidRPr="000A7C32" w:rsidRDefault="002A4000" w:rsidP="002A4000">
      <w:pPr>
        <w:numPr>
          <w:ilvl w:val="0"/>
          <w:numId w:val="40"/>
        </w:numPr>
        <w:jc w:val="both"/>
        <w:rPr>
          <w:rStyle w:val="ecxnormaltextrun"/>
          <w:rFonts w:ascii="Arial" w:hAnsi="Arial" w:cs="Arial"/>
          <w:sz w:val="22"/>
          <w:szCs w:val="22"/>
        </w:rPr>
      </w:pPr>
      <w:r w:rsidRPr="000A7C32">
        <w:rPr>
          <w:rStyle w:val="ecxnormaltextrun"/>
          <w:rFonts w:ascii="Arial" w:hAnsi="Arial" w:cs="Arial"/>
          <w:sz w:val="22"/>
          <w:szCs w:val="22"/>
        </w:rPr>
        <w:t>Official’s Indemnity - £500,000</w:t>
      </w:r>
    </w:p>
    <w:p w14:paraId="0F29B947" w14:textId="77777777" w:rsidR="000A7C32" w:rsidRPr="000A7C32" w:rsidRDefault="002A4000" w:rsidP="002A4000">
      <w:pPr>
        <w:numPr>
          <w:ilvl w:val="0"/>
          <w:numId w:val="40"/>
        </w:numPr>
        <w:jc w:val="both"/>
        <w:rPr>
          <w:rStyle w:val="ecxnormaltextrun"/>
          <w:rFonts w:ascii="Arial" w:hAnsi="Arial" w:cs="Arial"/>
          <w:sz w:val="22"/>
          <w:szCs w:val="22"/>
        </w:rPr>
      </w:pPr>
      <w:r w:rsidRPr="000A7C32">
        <w:rPr>
          <w:rStyle w:val="ecxnormaltextrun"/>
          <w:rFonts w:ascii="Arial" w:hAnsi="Arial" w:cs="Arial"/>
          <w:sz w:val="22"/>
          <w:szCs w:val="22"/>
        </w:rPr>
        <w:t>Libel &amp; Slander - £250,000</w:t>
      </w:r>
    </w:p>
    <w:p w14:paraId="4EB583BA" w14:textId="77777777" w:rsidR="000A7C32" w:rsidRDefault="000A7C32" w:rsidP="000A7C32">
      <w:pPr>
        <w:jc w:val="both"/>
        <w:rPr>
          <w:rStyle w:val="ecxnormaltextrun"/>
          <w:rFonts w:ascii="Arial" w:hAnsi="Arial" w:cs="Arial"/>
          <w:sz w:val="22"/>
          <w:szCs w:val="22"/>
        </w:rPr>
      </w:pPr>
    </w:p>
    <w:p w14:paraId="4C6FB572" w14:textId="2E4DE103" w:rsidR="007C0D01" w:rsidRDefault="007C0D01" w:rsidP="000A7C32">
      <w:pPr>
        <w:jc w:val="both"/>
        <w:rPr>
          <w:rStyle w:val="ecxnormaltextrun"/>
          <w:rFonts w:ascii="Arial" w:hAnsi="Arial" w:cs="Arial"/>
          <w:sz w:val="22"/>
          <w:szCs w:val="22"/>
        </w:rPr>
      </w:pPr>
      <w:r>
        <w:rPr>
          <w:rStyle w:val="ecxnormaltextrun"/>
          <w:rFonts w:ascii="Arial" w:hAnsi="Arial" w:cs="Arial"/>
          <w:sz w:val="22"/>
          <w:szCs w:val="22"/>
        </w:rPr>
        <w:t xml:space="preserve">Quotes from comparable insurance companies will be sort prior to the </w:t>
      </w:r>
      <w:r w:rsidR="00A87CD9">
        <w:rPr>
          <w:rStyle w:val="ecxnormaltextrun"/>
          <w:rFonts w:ascii="Arial" w:hAnsi="Arial" w:cs="Arial"/>
          <w:sz w:val="22"/>
          <w:szCs w:val="22"/>
        </w:rPr>
        <w:t>renewal</w:t>
      </w:r>
      <w:r>
        <w:rPr>
          <w:rStyle w:val="ecxnormaltextrun"/>
          <w:rFonts w:ascii="Arial" w:hAnsi="Arial" w:cs="Arial"/>
          <w:sz w:val="22"/>
          <w:szCs w:val="22"/>
        </w:rPr>
        <w:t xml:space="preserve"> </w:t>
      </w:r>
      <w:r w:rsidR="00A87CD9">
        <w:rPr>
          <w:rStyle w:val="ecxnormaltextrun"/>
          <w:rFonts w:ascii="Arial" w:hAnsi="Arial" w:cs="Arial"/>
          <w:sz w:val="22"/>
          <w:szCs w:val="22"/>
        </w:rPr>
        <w:t xml:space="preserve">date </w:t>
      </w:r>
      <w:r>
        <w:rPr>
          <w:rStyle w:val="ecxnormaltextrun"/>
          <w:rFonts w:ascii="Arial" w:hAnsi="Arial" w:cs="Arial"/>
          <w:sz w:val="22"/>
          <w:szCs w:val="22"/>
        </w:rPr>
        <w:t>and reported at the September</w:t>
      </w:r>
      <w:r w:rsidR="00A87CD9">
        <w:rPr>
          <w:rStyle w:val="ecxnormaltextrun"/>
          <w:rFonts w:ascii="Arial" w:hAnsi="Arial" w:cs="Arial"/>
          <w:sz w:val="22"/>
          <w:szCs w:val="22"/>
        </w:rPr>
        <w:t xml:space="preserve"> Meeting.</w:t>
      </w:r>
    </w:p>
    <w:p w14:paraId="5981185C" w14:textId="77777777" w:rsidR="00A87CD9" w:rsidRPr="000A7C32" w:rsidRDefault="00A87CD9" w:rsidP="000A7C32">
      <w:pPr>
        <w:jc w:val="both"/>
        <w:rPr>
          <w:rStyle w:val="ecxnormaltextrun"/>
          <w:rFonts w:ascii="Arial" w:hAnsi="Arial" w:cs="Arial"/>
          <w:sz w:val="22"/>
          <w:szCs w:val="22"/>
        </w:rPr>
      </w:pPr>
    </w:p>
    <w:p w14:paraId="248B537C" w14:textId="1F3E5F77" w:rsidR="002A4000" w:rsidRPr="006C4AEB" w:rsidRDefault="002A4000" w:rsidP="000A7C32">
      <w:pPr>
        <w:jc w:val="both"/>
        <w:rPr>
          <w:rStyle w:val="ecxnormaltextrun"/>
          <w:rFonts w:ascii="Arial" w:hAnsi="Arial" w:cs="Arial"/>
          <w:b/>
          <w:bCs/>
          <w:iCs/>
          <w:sz w:val="22"/>
          <w:szCs w:val="22"/>
        </w:rPr>
      </w:pPr>
      <w:r w:rsidRPr="006C4AEB">
        <w:rPr>
          <w:rStyle w:val="ecxnormaltextrun"/>
          <w:rFonts w:ascii="Arial" w:hAnsi="Arial" w:cs="Arial"/>
          <w:b/>
          <w:bCs/>
          <w:iCs/>
          <w:sz w:val="22"/>
          <w:szCs w:val="22"/>
        </w:rPr>
        <w:t xml:space="preserve">Agenda Item </w:t>
      </w:r>
      <w:r w:rsidR="00456502">
        <w:rPr>
          <w:rStyle w:val="ecxnormaltextrun"/>
          <w:rFonts w:ascii="Arial" w:hAnsi="Arial" w:cs="Arial"/>
          <w:b/>
          <w:bCs/>
          <w:iCs/>
          <w:sz w:val="22"/>
          <w:szCs w:val="22"/>
        </w:rPr>
        <w:t>22</w:t>
      </w:r>
      <w:r w:rsidRPr="006C4AEB">
        <w:rPr>
          <w:rStyle w:val="ecxnormaltextrun"/>
          <w:rFonts w:ascii="Arial" w:hAnsi="Arial" w:cs="Arial"/>
          <w:b/>
          <w:bCs/>
          <w:iCs/>
          <w:sz w:val="22"/>
          <w:szCs w:val="22"/>
        </w:rPr>
        <w:t xml:space="preserve"> – Review of the Council’s Complaints Procedure:</w:t>
      </w:r>
    </w:p>
    <w:p w14:paraId="100E7884" w14:textId="77777777" w:rsidR="000A7C32" w:rsidRPr="000A7C32" w:rsidRDefault="000A7C32" w:rsidP="000A7C32">
      <w:pPr>
        <w:jc w:val="both"/>
        <w:rPr>
          <w:rStyle w:val="ecxnormaltextrun"/>
          <w:rFonts w:ascii="Arial" w:hAnsi="Arial" w:cs="Arial"/>
          <w:sz w:val="22"/>
          <w:szCs w:val="22"/>
        </w:rPr>
      </w:pPr>
    </w:p>
    <w:p w14:paraId="163229D6" w14:textId="77777777" w:rsidR="00D161BC" w:rsidRDefault="008647E3" w:rsidP="00552AA8">
      <w:pPr>
        <w:rPr>
          <w:rStyle w:val="ecxnormaltextrun"/>
          <w:rFonts w:ascii="Arial" w:hAnsi="Arial" w:cs="Arial"/>
          <w:sz w:val="22"/>
          <w:szCs w:val="22"/>
        </w:rPr>
      </w:pPr>
      <w:r w:rsidRPr="000A7C32">
        <w:rPr>
          <w:rStyle w:val="ecxnormaltextrun"/>
          <w:rFonts w:ascii="Arial" w:hAnsi="Arial" w:cs="Arial"/>
          <w:sz w:val="22"/>
          <w:szCs w:val="22"/>
        </w:rPr>
        <w:t>A</w:t>
      </w:r>
      <w:r w:rsidR="002A4000" w:rsidRPr="000A7C32">
        <w:rPr>
          <w:rStyle w:val="ecxnormaltextrun"/>
          <w:rFonts w:ascii="Arial" w:hAnsi="Arial" w:cs="Arial"/>
          <w:sz w:val="22"/>
          <w:szCs w:val="22"/>
        </w:rPr>
        <w:t xml:space="preserve"> copy of the Council’s Complaints Procedure is attached as Appendix </w:t>
      </w:r>
      <w:r w:rsidR="00651C49" w:rsidRPr="000A7C32">
        <w:rPr>
          <w:rStyle w:val="ecxnormaltextrun"/>
          <w:rFonts w:ascii="Arial" w:hAnsi="Arial" w:cs="Arial"/>
          <w:sz w:val="22"/>
          <w:szCs w:val="22"/>
        </w:rPr>
        <w:t>4</w:t>
      </w:r>
      <w:r w:rsidR="002A4000" w:rsidRPr="000A7C32">
        <w:rPr>
          <w:rStyle w:val="ecxnormaltextrun"/>
          <w:rFonts w:ascii="Arial" w:hAnsi="Arial" w:cs="Arial"/>
          <w:sz w:val="22"/>
          <w:szCs w:val="22"/>
        </w:rPr>
        <w:t xml:space="preserve"> to this report.</w:t>
      </w:r>
      <w:r w:rsidRPr="000A7C32">
        <w:rPr>
          <w:rStyle w:val="ecxnormaltextrun"/>
          <w:rFonts w:ascii="Arial" w:hAnsi="Arial" w:cs="Arial"/>
          <w:sz w:val="22"/>
          <w:szCs w:val="22"/>
        </w:rPr>
        <w:t xml:space="preserve"> </w:t>
      </w:r>
      <w:bookmarkStart w:id="2" w:name="_Hlk513206593"/>
      <w:r w:rsidR="00810D92" w:rsidRPr="000A7C32">
        <w:rPr>
          <w:rStyle w:val="ecxnormaltextrun"/>
          <w:rFonts w:ascii="Arial" w:hAnsi="Arial" w:cs="Arial"/>
          <w:sz w:val="22"/>
          <w:szCs w:val="22"/>
        </w:rPr>
        <w:t>I see no need to amend it at present</w:t>
      </w:r>
      <w:bookmarkEnd w:id="2"/>
      <w:r w:rsidR="007D78E5" w:rsidRPr="000A7C32">
        <w:rPr>
          <w:rFonts w:ascii="Arial" w:hAnsi="Arial" w:cs="Arial"/>
          <w:sz w:val="22"/>
          <w:szCs w:val="22"/>
        </w:rPr>
        <w:t xml:space="preserve"> </w:t>
      </w:r>
      <w:r w:rsidR="007D78E5" w:rsidRPr="000A7C32">
        <w:rPr>
          <w:rStyle w:val="ecxnormaltextrun"/>
          <w:rFonts w:ascii="Arial" w:hAnsi="Arial" w:cs="Arial"/>
          <w:sz w:val="22"/>
          <w:szCs w:val="22"/>
        </w:rPr>
        <w:t>other than to reflect the fact that it was adopted at this meeting</w:t>
      </w:r>
      <w:r w:rsidR="00552AA8" w:rsidRPr="000A7C32">
        <w:rPr>
          <w:rStyle w:val="ecxnormaltextrun"/>
          <w:rFonts w:ascii="Arial" w:hAnsi="Arial" w:cs="Arial"/>
          <w:sz w:val="22"/>
          <w:szCs w:val="22"/>
        </w:rPr>
        <w:t>.</w:t>
      </w:r>
    </w:p>
    <w:p w14:paraId="1D7BADF7" w14:textId="77777777" w:rsidR="005B5561" w:rsidRDefault="005B5561" w:rsidP="00552AA8">
      <w:pPr>
        <w:rPr>
          <w:rStyle w:val="ecxnormaltextrun"/>
          <w:rFonts w:ascii="Arial" w:hAnsi="Arial" w:cs="Arial"/>
          <w:sz w:val="22"/>
          <w:szCs w:val="22"/>
        </w:rPr>
      </w:pPr>
    </w:p>
    <w:p w14:paraId="2CCDB18D" w14:textId="74009F9C" w:rsidR="005B5561" w:rsidRDefault="005B5561" w:rsidP="00552AA8">
      <w:pPr>
        <w:rPr>
          <w:rStyle w:val="ecxnormaltextrun"/>
          <w:rFonts w:ascii="Arial" w:hAnsi="Arial" w:cs="Arial"/>
          <w:b/>
          <w:bCs/>
          <w:sz w:val="22"/>
          <w:szCs w:val="22"/>
        </w:rPr>
      </w:pPr>
      <w:r w:rsidRPr="005B5561">
        <w:rPr>
          <w:rStyle w:val="ecxnormaltextrun"/>
          <w:rFonts w:ascii="Arial" w:hAnsi="Arial" w:cs="Arial"/>
          <w:b/>
          <w:bCs/>
          <w:sz w:val="22"/>
          <w:szCs w:val="22"/>
        </w:rPr>
        <w:t>Agenda Item 2</w:t>
      </w:r>
      <w:r w:rsidR="00456502">
        <w:rPr>
          <w:rStyle w:val="ecxnormaltextrun"/>
          <w:rFonts w:ascii="Arial" w:hAnsi="Arial" w:cs="Arial"/>
          <w:b/>
          <w:bCs/>
          <w:sz w:val="22"/>
          <w:szCs w:val="22"/>
        </w:rPr>
        <w:t>3</w:t>
      </w:r>
      <w:r w:rsidRPr="005B5561">
        <w:rPr>
          <w:rStyle w:val="ecxnormaltextrun"/>
          <w:rFonts w:ascii="Arial" w:hAnsi="Arial" w:cs="Arial"/>
          <w:b/>
          <w:bCs/>
          <w:sz w:val="22"/>
          <w:szCs w:val="22"/>
        </w:rPr>
        <w:t>:  Adoption of Code of Conduct</w:t>
      </w:r>
    </w:p>
    <w:p w14:paraId="6A213960" w14:textId="77777777" w:rsidR="005B5561" w:rsidRDefault="005B5561" w:rsidP="00552AA8">
      <w:pPr>
        <w:rPr>
          <w:rStyle w:val="ecxnormaltextrun"/>
          <w:rFonts w:ascii="Arial" w:hAnsi="Arial" w:cs="Arial"/>
          <w:b/>
          <w:bCs/>
          <w:sz w:val="22"/>
          <w:szCs w:val="22"/>
        </w:rPr>
      </w:pPr>
    </w:p>
    <w:p w14:paraId="17A2F8D6" w14:textId="77777777" w:rsidR="005B5561" w:rsidRPr="005B5561" w:rsidRDefault="005B5561" w:rsidP="00552AA8">
      <w:pPr>
        <w:rPr>
          <w:rStyle w:val="ecxnormaltextrun"/>
          <w:rFonts w:ascii="Arial" w:hAnsi="Arial" w:cs="Arial"/>
          <w:sz w:val="22"/>
          <w:szCs w:val="22"/>
        </w:rPr>
      </w:pPr>
      <w:r w:rsidRPr="005B5561">
        <w:rPr>
          <w:rStyle w:val="ecxnormaltextrun"/>
          <w:rFonts w:ascii="Arial" w:hAnsi="Arial" w:cs="Arial"/>
          <w:sz w:val="22"/>
          <w:szCs w:val="22"/>
        </w:rPr>
        <w:t>New Code of Conduct was adopted in May 2022, there have been no changes to this Code.</w:t>
      </w:r>
    </w:p>
    <w:p w14:paraId="6230DEDD" w14:textId="77777777" w:rsidR="007D2F13" w:rsidRPr="000A7C32" w:rsidRDefault="007D2F13" w:rsidP="00552AA8">
      <w:pPr>
        <w:rPr>
          <w:rStyle w:val="ecxnormaltextrun"/>
          <w:rFonts w:ascii="Arial" w:hAnsi="Arial" w:cs="Arial"/>
          <w:sz w:val="22"/>
          <w:szCs w:val="22"/>
        </w:rPr>
      </w:pPr>
    </w:p>
    <w:p w14:paraId="07E2BC2D" w14:textId="4B3656B0" w:rsidR="002A4000" w:rsidRPr="006C4AEB" w:rsidRDefault="002A4000" w:rsidP="002A4000">
      <w:pPr>
        <w:jc w:val="both"/>
        <w:rPr>
          <w:rStyle w:val="ecxnormaltextrun"/>
          <w:rFonts w:ascii="Arial" w:hAnsi="Arial" w:cs="Arial"/>
          <w:b/>
          <w:bCs/>
          <w:iCs/>
          <w:sz w:val="22"/>
          <w:szCs w:val="22"/>
        </w:rPr>
      </w:pPr>
      <w:r w:rsidRPr="006C4AEB">
        <w:rPr>
          <w:rStyle w:val="ecxnormaltextrun"/>
          <w:rFonts w:ascii="Arial" w:hAnsi="Arial" w:cs="Arial"/>
          <w:b/>
          <w:bCs/>
          <w:iCs/>
          <w:sz w:val="22"/>
          <w:szCs w:val="22"/>
        </w:rPr>
        <w:t>Agenda Item 2</w:t>
      </w:r>
      <w:r w:rsidR="00B4689C">
        <w:rPr>
          <w:rStyle w:val="ecxnormaltextrun"/>
          <w:rFonts w:ascii="Arial" w:hAnsi="Arial" w:cs="Arial"/>
          <w:b/>
          <w:bCs/>
          <w:iCs/>
          <w:sz w:val="22"/>
          <w:szCs w:val="22"/>
        </w:rPr>
        <w:t>4</w:t>
      </w:r>
      <w:r w:rsidRPr="006C4AEB">
        <w:rPr>
          <w:rStyle w:val="ecxnormaltextrun"/>
          <w:rFonts w:ascii="Arial" w:hAnsi="Arial" w:cs="Arial"/>
          <w:b/>
          <w:bCs/>
          <w:iCs/>
          <w:sz w:val="22"/>
          <w:szCs w:val="22"/>
        </w:rPr>
        <w:t xml:space="preserve"> – Review of the Council’s </w:t>
      </w:r>
      <w:r w:rsidR="001165A6" w:rsidRPr="006C4AEB">
        <w:rPr>
          <w:rStyle w:val="ecxnormaltextrun"/>
          <w:rFonts w:ascii="Arial" w:hAnsi="Arial" w:cs="Arial"/>
          <w:b/>
          <w:bCs/>
          <w:iCs/>
          <w:sz w:val="22"/>
          <w:szCs w:val="22"/>
        </w:rPr>
        <w:t>Policy</w:t>
      </w:r>
      <w:r w:rsidRPr="006C4AEB">
        <w:rPr>
          <w:rStyle w:val="ecxnormaltextrun"/>
          <w:rFonts w:ascii="Arial" w:hAnsi="Arial" w:cs="Arial"/>
          <w:b/>
          <w:bCs/>
          <w:iCs/>
          <w:sz w:val="22"/>
          <w:szCs w:val="22"/>
        </w:rPr>
        <w:t xml:space="preserve"> for handling requests made under the Freedom of Information Act 2000:</w:t>
      </w:r>
    </w:p>
    <w:p w14:paraId="2059AF70" w14:textId="77777777" w:rsidR="000A7C32" w:rsidRPr="006C4AEB" w:rsidRDefault="000A7C32" w:rsidP="002A4000">
      <w:pPr>
        <w:jc w:val="both"/>
        <w:rPr>
          <w:rStyle w:val="ecxnormaltextrun"/>
          <w:rFonts w:ascii="Arial" w:hAnsi="Arial" w:cs="Arial"/>
          <w:b/>
          <w:bCs/>
          <w:iCs/>
          <w:sz w:val="22"/>
          <w:szCs w:val="22"/>
        </w:rPr>
      </w:pPr>
    </w:p>
    <w:p w14:paraId="2BAC3228" w14:textId="77777777" w:rsidR="002A4000" w:rsidRPr="000A7C32" w:rsidRDefault="008647E3" w:rsidP="007D78E5">
      <w:pPr>
        <w:jc w:val="both"/>
        <w:rPr>
          <w:rStyle w:val="ecxnormaltextrun"/>
          <w:rFonts w:ascii="Arial" w:hAnsi="Arial" w:cs="Arial"/>
          <w:sz w:val="22"/>
          <w:szCs w:val="22"/>
        </w:rPr>
      </w:pPr>
      <w:r w:rsidRPr="000A7C32">
        <w:rPr>
          <w:rStyle w:val="ecxnormaltextrun"/>
          <w:rFonts w:ascii="Arial" w:hAnsi="Arial" w:cs="Arial"/>
          <w:sz w:val="22"/>
          <w:szCs w:val="22"/>
        </w:rPr>
        <w:t>A</w:t>
      </w:r>
      <w:r w:rsidR="00635FD6" w:rsidRPr="000A7C32">
        <w:rPr>
          <w:rStyle w:val="ecxnormaltextrun"/>
          <w:rFonts w:ascii="Arial" w:hAnsi="Arial" w:cs="Arial"/>
          <w:sz w:val="22"/>
          <w:szCs w:val="22"/>
        </w:rPr>
        <w:t xml:space="preserve"> copy of th</w:t>
      </w:r>
      <w:r w:rsidRPr="000A7C32">
        <w:rPr>
          <w:rStyle w:val="ecxnormaltextrun"/>
          <w:rFonts w:ascii="Arial" w:hAnsi="Arial" w:cs="Arial"/>
          <w:sz w:val="22"/>
          <w:szCs w:val="22"/>
        </w:rPr>
        <w:t>e</w:t>
      </w:r>
      <w:r w:rsidR="00635FD6" w:rsidRPr="000A7C32">
        <w:rPr>
          <w:rStyle w:val="ecxnormaltextrun"/>
          <w:rFonts w:ascii="Arial" w:hAnsi="Arial" w:cs="Arial"/>
          <w:sz w:val="22"/>
          <w:szCs w:val="22"/>
        </w:rPr>
        <w:t xml:space="preserve"> Procedure </w:t>
      </w:r>
      <w:r w:rsidRPr="000A7C32">
        <w:rPr>
          <w:rStyle w:val="ecxnormaltextrun"/>
          <w:rFonts w:ascii="Arial" w:hAnsi="Arial" w:cs="Arial"/>
          <w:sz w:val="22"/>
          <w:szCs w:val="22"/>
        </w:rPr>
        <w:t xml:space="preserve">for handling requests under the Freedom of Information Act </w:t>
      </w:r>
      <w:r w:rsidR="00635FD6" w:rsidRPr="000A7C32">
        <w:rPr>
          <w:rStyle w:val="ecxnormaltextrun"/>
          <w:rFonts w:ascii="Arial" w:hAnsi="Arial" w:cs="Arial"/>
          <w:sz w:val="22"/>
          <w:szCs w:val="22"/>
        </w:rPr>
        <w:t xml:space="preserve">is attached as Appendix </w:t>
      </w:r>
      <w:r w:rsidR="00614D1B" w:rsidRPr="000A7C32">
        <w:rPr>
          <w:rStyle w:val="ecxnormaltextrun"/>
          <w:rFonts w:ascii="Arial" w:hAnsi="Arial" w:cs="Arial"/>
          <w:sz w:val="22"/>
          <w:szCs w:val="22"/>
        </w:rPr>
        <w:t>6</w:t>
      </w:r>
      <w:r w:rsidR="00635FD6" w:rsidRPr="000A7C32">
        <w:rPr>
          <w:rStyle w:val="ecxnormaltextrun"/>
          <w:rFonts w:ascii="Arial" w:hAnsi="Arial" w:cs="Arial"/>
          <w:sz w:val="22"/>
          <w:szCs w:val="22"/>
        </w:rPr>
        <w:t xml:space="preserve"> to this report.</w:t>
      </w:r>
      <w:r w:rsidRPr="000A7C32">
        <w:rPr>
          <w:rStyle w:val="ecxnormaltextrun"/>
          <w:rFonts w:ascii="Arial" w:hAnsi="Arial" w:cs="Arial"/>
          <w:sz w:val="22"/>
          <w:szCs w:val="22"/>
        </w:rPr>
        <w:t xml:space="preserve"> </w:t>
      </w:r>
      <w:r w:rsidR="00810D92" w:rsidRPr="000A7C32">
        <w:rPr>
          <w:rStyle w:val="ecxnormaltextrun"/>
          <w:rFonts w:ascii="Arial" w:hAnsi="Arial" w:cs="Arial"/>
          <w:sz w:val="22"/>
          <w:szCs w:val="22"/>
        </w:rPr>
        <w:t>I see no need to amend it at present</w:t>
      </w:r>
      <w:r w:rsidR="007D78E5" w:rsidRPr="000A7C32">
        <w:rPr>
          <w:rFonts w:ascii="Arial" w:hAnsi="Arial" w:cs="Arial"/>
          <w:sz w:val="22"/>
          <w:szCs w:val="22"/>
        </w:rPr>
        <w:t xml:space="preserve"> </w:t>
      </w:r>
      <w:r w:rsidR="007D78E5" w:rsidRPr="000A7C32">
        <w:rPr>
          <w:rStyle w:val="ecxnormaltextrun"/>
          <w:rFonts w:ascii="Arial" w:hAnsi="Arial" w:cs="Arial"/>
          <w:sz w:val="22"/>
          <w:szCs w:val="22"/>
        </w:rPr>
        <w:t>other than to reflect the fact that it was adopted at this meeting.</w:t>
      </w:r>
    </w:p>
    <w:p w14:paraId="080CF38A" w14:textId="77777777" w:rsidR="008647E3" w:rsidRPr="000A7C32" w:rsidRDefault="008647E3" w:rsidP="002A4000">
      <w:pPr>
        <w:jc w:val="both"/>
        <w:rPr>
          <w:rStyle w:val="ecxnormaltextrun"/>
          <w:rFonts w:ascii="Arial" w:hAnsi="Arial" w:cs="Arial"/>
          <w:sz w:val="22"/>
          <w:szCs w:val="22"/>
        </w:rPr>
      </w:pPr>
    </w:p>
    <w:p w14:paraId="73E7A1CA" w14:textId="1E13B578" w:rsidR="008647E3" w:rsidRPr="006C4AEB" w:rsidRDefault="000146A7" w:rsidP="002A4000">
      <w:pPr>
        <w:jc w:val="both"/>
        <w:rPr>
          <w:rStyle w:val="ecxnormaltextrun"/>
          <w:rFonts w:ascii="Arial" w:hAnsi="Arial" w:cs="Arial"/>
          <w:b/>
          <w:bCs/>
          <w:iCs/>
          <w:sz w:val="22"/>
          <w:szCs w:val="22"/>
        </w:rPr>
      </w:pPr>
      <w:r w:rsidRPr="006C4AEB">
        <w:rPr>
          <w:rStyle w:val="ecxnormaltextrun"/>
          <w:rFonts w:ascii="Arial" w:hAnsi="Arial" w:cs="Arial"/>
          <w:b/>
          <w:bCs/>
          <w:iCs/>
          <w:sz w:val="22"/>
          <w:szCs w:val="22"/>
        </w:rPr>
        <w:t>Agenda Ite</w:t>
      </w:r>
      <w:r w:rsidR="00EB55BC" w:rsidRPr="006C4AEB">
        <w:rPr>
          <w:rStyle w:val="ecxnormaltextrun"/>
          <w:rFonts w:ascii="Arial" w:hAnsi="Arial" w:cs="Arial"/>
          <w:b/>
          <w:bCs/>
          <w:iCs/>
          <w:sz w:val="22"/>
          <w:szCs w:val="22"/>
        </w:rPr>
        <w:t>m</w:t>
      </w:r>
      <w:r w:rsidRPr="006C4AEB">
        <w:rPr>
          <w:rStyle w:val="ecxnormaltextrun"/>
          <w:rFonts w:ascii="Arial" w:hAnsi="Arial" w:cs="Arial"/>
          <w:b/>
          <w:bCs/>
          <w:iCs/>
          <w:sz w:val="22"/>
          <w:szCs w:val="22"/>
        </w:rPr>
        <w:t xml:space="preserve"> 2</w:t>
      </w:r>
      <w:r w:rsidR="00B4689C">
        <w:rPr>
          <w:rStyle w:val="ecxnormaltextrun"/>
          <w:rFonts w:ascii="Arial" w:hAnsi="Arial" w:cs="Arial"/>
          <w:b/>
          <w:bCs/>
          <w:iCs/>
          <w:sz w:val="22"/>
          <w:szCs w:val="22"/>
        </w:rPr>
        <w:t>5</w:t>
      </w:r>
      <w:r w:rsidR="00EB55BC" w:rsidRPr="006C4AEB">
        <w:rPr>
          <w:rStyle w:val="ecxnormaltextrun"/>
          <w:rFonts w:ascii="Arial" w:hAnsi="Arial" w:cs="Arial"/>
          <w:b/>
          <w:bCs/>
          <w:iCs/>
          <w:sz w:val="22"/>
          <w:szCs w:val="22"/>
        </w:rPr>
        <w:t xml:space="preserve"> - </w:t>
      </w:r>
      <w:r w:rsidR="008647E3" w:rsidRPr="006C4AEB">
        <w:rPr>
          <w:rStyle w:val="ecxnormaltextrun"/>
          <w:rFonts w:ascii="Arial" w:hAnsi="Arial" w:cs="Arial"/>
          <w:b/>
          <w:bCs/>
          <w:iCs/>
          <w:sz w:val="22"/>
          <w:szCs w:val="22"/>
        </w:rPr>
        <w:t xml:space="preserve">Review </w:t>
      </w:r>
      <w:r w:rsidR="00EB55BC" w:rsidRPr="006C4AEB">
        <w:rPr>
          <w:rStyle w:val="ecxnormaltextrun"/>
          <w:rFonts w:ascii="Arial" w:hAnsi="Arial" w:cs="Arial"/>
          <w:b/>
          <w:bCs/>
          <w:iCs/>
          <w:sz w:val="22"/>
          <w:szCs w:val="22"/>
        </w:rPr>
        <w:t xml:space="preserve">of the Council’s </w:t>
      </w:r>
      <w:r w:rsidR="001165A6" w:rsidRPr="006C4AEB">
        <w:rPr>
          <w:rStyle w:val="ecxnormaltextrun"/>
          <w:rFonts w:ascii="Arial" w:hAnsi="Arial" w:cs="Arial"/>
          <w:b/>
          <w:bCs/>
          <w:iCs/>
          <w:sz w:val="22"/>
          <w:szCs w:val="22"/>
        </w:rPr>
        <w:t>Policy</w:t>
      </w:r>
      <w:r w:rsidR="00EB55BC" w:rsidRPr="006C4AEB">
        <w:rPr>
          <w:rStyle w:val="ecxnormaltextrun"/>
          <w:rFonts w:ascii="Arial" w:hAnsi="Arial" w:cs="Arial"/>
          <w:b/>
          <w:bCs/>
          <w:iCs/>
          <w:sz w:val="22"/>
          <w:szCs w:val="22"/>
        </w:rPr>
        <w:t xml:space="preserve"> in respect of the Data Protection Act 2108:</w:t>
      </w:r>
    </w:p>
    <w:p w14:paraId="1836A61D" w14:textId="77777777" w:rsidR="000A7C32" w:rsidRPr="000A7C32" w:rsidRDefault="000A7C32" w:rsidP="002A4000">
      <w:pPr>
        <w:jc w:val="both"/>
        <w:rPr>
          <w:rStyle w:val="ecxnormaltextrun"/>
          <w:rFonts w:ascii="Arial" w:hAnsi="Arial" w:cs="Arial"/>
          <w:i/>
          <w:sz w:val="22"/>
          <w:szCs w:val="22"/>
        </w:rPr>
      </w:pPr>
    </w:p>
    <w:p w14:paraId="038F7763" w14:textId="77777777" w:rsidR="00E70EFC" w:rsidRPr="000A7C32" w:rsidRDefault="00EB55BC" w:rsidP="002A4000">
      <w:pPr>
        <w:jc w:val="both"/>
        <w:rPr>
          <w:rStyle w:val="ecxnormaltextrun"/>
          <w:rFonts w:ascii="Arial" w:hAnsi="Arial" w:cs="Arial"/>
          <w:sz w:val="22"/>
          <w:szCs w:val="22"/>
        </w:rPr>
      </w:pPr>
      <w:r w:rsidRPr="000A7C32">
        <w:rPr>
          <w:rStyle w:val="ecxnormaltextrun"/>
          <w:rFonts w:ascii="Arial" w:hAnsi="Arial" w:cs="Arial"/>
          <w:sz w:val="22"/>
          <w:szCs w:val="22"/>
        </w:rPr>
        <w:t xml:space="preserve">As Members are well aware, the General Data Protection Regulations (GDPR) </w:t>
      </w:r>
      <w:r w:rsidR="00552AA8" w:rsidRPr="000A7C32">
        <w:rPr>
          <w:rStyle w:val="ecxnormaltextrun"/>
          <w:rFonts w:ascii="Arial" w:hAnsi="Arial" w:cs="Arial"/>
          <w:sz w:val="22"/>
          <w:szCs w:val="22"/>
        </w:rPr>
        <w:t>were</w:t>
      </w:r>
      <w:r w:rsidRPr="000A7C32">
        <w:rPr>
          <w:rStyle w:val="ecxnormaltextrun"/>
          <w:rFonts w:ascii="Arial" w:hAnsi="Arial" w:cs="Arial"/>
          <w:sz w:val="22"/>
          <w:szCs w:val="22"/>
        </w:rPr>
        <w:t xml:space="preserve"> enacted as the Data Protection Act 2018 with effect from 25</w:t>
      </w:r>
      <w:r w:rsidRPr="000A7C32">
        <w:rPr>
          <w:rStyle w:val="ecxnormaltextrun"/>
          <w:rFonts w:ascii="Arial" w:hAnsi="Arial" w:cs="Arial"/>
          <w:sz w:val="22"/>
          <w:szCs w:val="22"/>
          <w:vertAlign w:val="superscript"/>
        </w:rPr>
        <w:t>th</w:t>
      </w:r>
      <w:r w:rsidRPr="000A7C32">
        <w:rPr>
          <w:rStyle w:val="ecxnormaltextrun"/>
          <w:rFonts w:ascii="Arial" w:hAnsi="Arial" w:cs="Arial"/>
          <w:sz w:val="22"/>
          <w:szCs w:val="22"/>
        </w:rPr>
        <w:t xml:space="preserve"> May 2018. Under these </w:t>
      </w:r>
      <w:r w:rsidR="00E70EFC" w:rsidRPr="000A7C32">
        <w:rPr>
          <w:rStyle w:val="ecxnormaltextrun"/>
          <w:rFonts w:ascii="Arial" w:hAnsi="Arial" w:cs="Arial"/>
          <w:sz w:val="22"/>
          <w:szCs w:val="22"/>
        </w:rPr>
        <w:t>regulations</w:t>
      </w:r>
      <w:r w:rsidRPr="000A7C32">
        <w:rPr>
          <w:rStyle w:val="ecxnormaltextrun"/>
          <w:rFonts w:ascii="Arial" w:hAnsi="Arial" w:cs="Arial"/>
          <w:sz w:val="22"/>
          <w:szCs w:val="22"/>
        </w:rPr>
        <w:t xml:space="preserve">, every organisation </w:t>
      </w:r>
      <w:r w:rsidR="00E70EFC" w:rsidRPr="000A7C32">
        <w:rPr>
          <w:rStyle w:val="ecxnormaltextrun"/>
          <w:rFonts w:ascii="Arial" w:hAnsi="Arial" w:cs="Arial"/>
          <w:sz w:val="22"/>
          <w:szCs w:val="22"/>
        </w:rPr>
        <w:lastRenderedPageBreak/>
        <w:t>must review how it handles</w:t>
      </w:r>
      <w:r w:rsidRPr="000A7C32">
        <w:rPr>
          <w:rStyle w:val="ecxnormaltextrun"/>
          <w:rFonts w:ascii="Arial" w:hAnsi="Arial" w:cs="Arial"/>
          <w:sz w:val="22"/>
          <w:szCs w:val="22"/>
        </w:rPr>
        <w:t xml:space="preserve"> personal information </w:t>
      </w:r>
      <w:r w:rsidR="00E70EFC" w:rsidRPr="000A7C32">
        <w:rPr>
          <w:rStyle w:val="ecxnormaltextrun"/>
          <w:rFonts w:ascii="Arial" w:hAnsi="Arial" w:cs="Arial"/>
          <w:sz w:val="22"/>
          <w:szCs w:val="22"/>
        </w:rPr>
        <w:t>and implement a policy whereby it documents how it is handled and processed.</w:t>
      </w:r>
    </w:p>
    <w:p w14:paraId="31E3C411" w14:textId="77777777" w:rsidR="00E70EFC" w:rsidRPr="000A7C32" w:rsidRDefault="00E70EFC" w:rsidP="002A4000">
      <w:pPr>
        <w:jc w:val="both"/>
        <w:rPr>
          <w:rStyle w:val="ecxnormaltextrun"/>
          <w:rFonts w:ascii="Arial" w:hAnsi="Arial" w:cs="Arial"/>
          <w:sz w:val="22"/>
          <w:szCs w:val="22"/>
        </w:rPr>
      </w:pPr>
      <w:r w:rsidRPr="000A7C32">
        <w:rPr>
          <w:rStyle w:val="ecxnormaltextrun"/>
          <w:rFonts w:ascii="Arial" w:hAnsi="Arial" w:cs="Arial"/>
          <w:sz w:val="22"/>
          <w:szCs w:val="22"/>
        </w:rPr>
        <w:t>Under the Act, anyone has the right to know what personal information about them is held by an organisation and, if they so wish, to have it removed.</w:t>
      </w:r>
    </w:p>
    <w:p w14:paraId="09E5955F" w14:textId="77777777" w:rsidR="00E70EFC" w:rsidRPr="000A7C32" w:rsidRDefault="00E70EFC" w:rsidP="002A4000">
      <w:pPr>
        <w:jc w:val="both"/>
        <w:rPr>
          <w:rStyle w:val="ecxnormaltextrun"/>
          <w:rFonts w:ascii="Arial" w:hAnsi="Arial" w:cs="Arial"/>
          <w:sz w:val="22"/>
          <w:szCs w:val="22"/>
        </w:rPr>
      </w:pPr>
      <w:r w:rsidRPr="000A7C32">
        <w:rPr>
          <w:rStyle w:val="ecxnormaltextrun"/>
          <w:rFonts w:ascii="Arial" w:hAnsi="Arial" w:cs="Arial"/>
          <w:sz w:val="22"/>
          <w:szCs w:val="22"/>
        </w:rPr>
        <w:t>Personal data held by the Parish Council is limited to name, address, telephone number and e-mail address. In other words, nothing that is not readily available elsewhere.</w:t>
      </w:r>
    </w:p>
    <w:p w14:paraId="47A02525" w14:textId="77777777" w:rsidR="00EB55BC" w:rsidRPr="000A7C32" w:rsidRDefault="00E70EFC" w:rsidP="002A4000">
      <w:pPr>
        <w:jc w:val="both"/>
        <w:rPr>
          <w:rStyle w:val="ecxnormaltextrun"/>
          <w:rFonts w:ascii="Arial" w:hAnsi="Arial" w:cs="Arial"/>
          <w:sz w:val="22"/>
          <w:szCs w:val="22"/>
        </w:rPr>
      </w:pPr>
      <w:r w:rsidRPr="000A7C32">
        <w:rPr>
          <w:rStyle w:val="ecxnormaltextrun"/>
          <w:rFonts w:ascii="Arial" w:hAnsi="Arial" w:cs="Arial"/>
          <w:sz w:val="22"/>
          <w:szCs w:val="22"/>
        </w:rPr>
        <w:t>Nevertheless, measures must be taken to safeguard this information and to ensure that personal information, both electronic and hard copy, is handled and stored in compliance with the Act.</w:t>
      </w:r>
      <w:r w:rsidR="00EB55BC" w:rsidRPr="000A7C32">
        <w:rPr>
          <w:rStyle w:val="ecxnormaltextrun"/>
          <w:rFonts w:ascii="Arial" w:hAnsi="Arial" w:cs="Arial"/>
          <w:sz w:val="22"/>
          <w:szCs w:val="22"/>
        </w:rPr>
        <w:t xml:space="preserve"> </w:t>
      </w:r>
    </w:p>
    <w:p w14:paraId="65BDC8CB" w14:textId="77777777" w:rsidR="00E70EFC" w:rsidRPr="000A7C32" w:rsidRDefault="00E70EFC" w:rsidP="002A4000">
      <w:pPr>
        <w:jc w:val="both"/>
        <w:rPr>
          <w:rStyle w:val="ecxnormaltextrun"/>
          <w:rFonts w:ascii="Arial" w:hAnsi="Arial" w:cs="Arial"/>
          <w:sz w:val="22"/>
          <w:szCs w:val="22"/>
        </w:rPr>
      </w:pPr>
      <w:r w:rsidRPr="000A7C32">
        <w:rPr>
          <w:rStyle w:val="ecxnormaltextrun"/>
          <w:rFonts w:ascii="Arial" w:hAnsi="Arial" w:cs="Arial"/>
          <w:sz w:val="22"/>
          <w:szCs w:val="22"/>
        </w:rPr>
        <w:t xml:space="preserve">A copy of the Policy </w:t>
      </w:r>
      <w:r w:rsidR="00552AA8" w:rsidRPr="000A7C32">
        <w:rPr>
          <w:rStyle w:val="ecxnormaltextrun"/>
          <w:rFonts w:ascii="Arial" w:hAnsi="Arial" w:cs="Arial"/>
          <w:sz w:val="22"/>
          <w:szCs w:val="22"/>
        </w:rPr>
        <w:t>is</w:t>
      </w:r>
      <w:r w:rsidRPr="000A7C32">
        <w:rPr>
          <w:rStyle w:val="ecxnormaltextrun"/>
          <w:rFonts w:ascii="Arial" w:hAnsi="Arial" w:cs="Arial"/>
          <w:sz w:val="22"/>
          <w:szCs w:val="22"/>
        </w:rPr>
        <w:t xml:space="preserve"> attached as Appendix </w:t>
      </w:r>
      <w:r w:rsidR="00614D1B" w:rsidRPr="000A7C32">
        <w:rPr>
          <w:rStyle w:val="ecxnormaltextrun"/>
          <w:rFonts w:ascii="Arial" w:hAnsi="Arial" w:cs="Arial"/>
          <w:sz w:val="22"/>
          <w:szCs w:val="22"/>
        </w:rPr>
        <w:t>7</w:t>
      </w:r>
      <w:r w:rsidRPr="000A7C32">
        <w:rPr>
          <w:rStyle w:val="ecxnormaltextrun"/>
          <w:rFonts w:ascii="Arial" w:hAnsi="Arial" w:cs="Arial"/>
          <w:sz w:val="22"/>
          <w:szCs w:val="22"/>
        </w:rPr>
        <w:t xml:space="preserve"> to this report.</w:t>
      </w:r>
      <w:r w:rsidR="00651C49" w:rsidRPr="000A7C32">
        <w:rPr>
          <w:rStyle w:val="ecxnormaltextrun"/>
          <w:rFonts w:ascii="Arial" w:hAnsi="Arial" w:cs="Arial"/>
          <w:sz w:val="22"/>
          <w:szCs w:val="22"/>
        </w:rPr>
        <w:t xml:space="preserve"> </w:t>
      </w:r>
      <w:r w:rsidR="00552AA8" w:rsidRPr="000A7C32">
        <w:rPr>
          <w:rStyle w:val="ecxnormaltextrun"/>
          <w:rFonts w:ascii="Arial" w:hAnsi="Arial" w:cs="Arial"/>
          <w:sz w:val="22"/>
          <w:szCs w:val="22"/>
        </w:rPr>
        <w:t>I see no need to amend it at present other than to reflect the fact that it was adopted at this meeting</w:t>
      </w:r>
      <w:r w:rsidR="003447E8" w:rsidRPr="000A7C32">
        <w:rPr>
          <w:rStyle w:val="ecxnormaltextrun"/>
          <w:rFonts w:ascii="Arial" w:hAnsi="Arial" w:cs="Arial"/>
          <w:sz w:val="22"/>
          <w:szCs w:val="22"/>
        </w:rPr>
        <w:t>.</w:t>
      </w:r>
    </w:p>
    <w:p w14:paraId="3CCCF11B" w14:textId="77777777" w:rsidR="00635FD6" w:rsidRPr="000A7C32" w:rsidRDefault="00635FD6" w:rsidP="002A4000">
      <w:pPr>
        <w:jc w:val="both"/>
        <w:rPr>
          <w:rStyle w:val="ecxnormaltextrun"/>
          <w:rFonts w:ascii="Arial" w:hAnsi="Arial" w:cs="Arial"/>
          <w:sz w:val="22"/>
          <w:szCs w:val="22"/>
        </w:rPr>
      </w:pPr>
    </w:p>
    <w:p w14:paraId="1D4A7F17" w14:textId="3C318735" w:rsidR="00635FD6" w:rsidRDefault="00635FD6" w:rsidP="002A4000">
      <w:pPr>
        <w:jc w:val="both"/>
        <w:rPr>
          <w:rStyle w:val="ecxnormaltextrun"/>
          <w:rFonts w:ascii="Arial" w:hAnsi="Arial" w:cs="Arial"/>
          <w:b/>
          <w:bCs/>
          <w:iCs/>
          <w:sz w:val="22"/>
          <w:szCs w:val="22"/>
        </w:rPr>
      </w:pPr>
      <w:r w:rsidRPr="006C4AEB">
        <w:rPr>
          <w:rStyle w:val="ecxnormaltextrun"/>
          <w:rFonts w:ascii="Arial" w:hAnsi="Arial" w:cs="Arial"/>
          <w:b/>
          <w:bCs/>
          <w:iCs/>
          <w:sz w:val="22"/>
          <w:szCs w:val="22"/>
        </w:rPr>
        <w:t xml:space="preserve">Agenda Item </w:t>
      </w:r>
      <w:r w:rsidR="00953581" w:rsidRPr="006C4AEB">
        <w:rPr>
          <w:rStyle w:val="ecxnormaltextrun"/>
          <w:rFonts w:ascii="Arial" w:hAnsi="Arial" w:cs="Arial"/>
          <w:b/>
          <w:bCs/>
          <w:iCs/>
          <w:sz w:val="22"/>
          <w:szCs w:val="22"/>
        </w:rPr>
        <w:t>2</w:t>
      </w:r>
      <w:r w:rsidR="00B4689C">
        <w:rPr>
          <w:rStyle w:val="ecxnormaltextrun"/>
          <w:rFonts w:ascii="Arial" w:hAnsi="Arial" w:cs="Arial"/>
          <w:b/>
          <w:bCs/>
          <w:iCs/>
          <w:sz w:val="22"/>
          <w:szCs w:val="22"/>
        </w:rPr>
        <w:t>6</w:t>
      </w:r>
      <w:r w:rsidRPr="006C4AEB">
        <w:rPr>
          <w:rStyle w:val="ecxnormaltextrun"/>
          <w:rFonts w:ascii="Arial" w:hAnsi="Arial" w:cs="Arial"/>
          <w:b/>
          <w:bCs/>
          <w:iCs/>
          <w:sz w:val="22"/>
          <w:szCs w:val="22"/>
        </w:rPr>
        <w:t xml:space="preserve"> – Review of the Council’s Policy for dealing</w:t>
      </w:r>
      <w:r w:rsidR="00026C97" w:rsidRPr="006C4AEB">
        <w:rPr>
          <w:rStyle w:val="ecxnormaltextrun"/>
          <w:rFonts w:ascii="Arial" w:hAnsi="Arial" w:cs="Arial"/>
          <w:b/>
          <w:bCs/>
          <w:iCs/>
          <w:sz w:val="22"/>
          <w:szCs w:val="22"/>
        </w:rPr>
        <w:t xml:space="preserve"> with the Press/Media:</w:t>
      </w:r>
    </w:p>
    <w:p w14:paraId="4DFA4682" w14:textId="77777777" w:rsidR="006C4AEB" w:rsidRPr="006C4AEB" w:rsidRDefault="006C4AEB" w:rsidP="002A4000">
      <w:pPr>
        <w:jc w:val="both"/>
        <w:rPr>
          <w:rStyle w:val="ecxnormaltextrun"/>
          <w:rFonts w:ascii="Arial" w:hAnsi="Arial" w:cs="Arial"/>
          <w:b/>
          <w:bCs/>
          <w:iCs/>
          <w:sz w:val="22"/>
          <w:szCs w:val="22"/>
        </w:rPr>
      </w:pPr>
    </w:p>
    <w:p w14:paraId="156FC910" w14:textId="77777777" w:rsidR="00026C97" w:rsidRPr="000A7C32" w:rsidRDefault="00026C97" w:rsidP="00026C97">
      <w:pPr>
        <w:jc w:val="both"/>
        <w:rPr>
          <w:rStyle w:val="ecxnormaltextrun"/>
          <w:rFonts w:ascii="Arial" w:hAnsi="Arial" w:cs="Arial"/>
          <w:sz w:val="22"/>
          <w:szCs w:val="22"/>
        </w:rPr>
      </w:pPr>
      <w:r w:rsidRPr="000A7C32">
        <w:rPr>
          <w:rStyle w:val="ecxnormaltextrun"/>
          <w:rFonts w:ascii="Arial" w:hAnsi="Arial" w:cs="Arial"/>
          <w:sz w:val="22"/>
          <w:szCs w:val="22"/>
        </w:rPr>
        <w:t xml:space="preserve">A copy of </w:t>
      </w:r>
      <w:r w:rsidR="00810D92" w:rsidRPr="000A7C32">
        <w:rPr>
          <w:rStyle w:val="ecxnormaltextrun"/>
          <w:rFonts w:ascii="Arial" w:hAnsi="Arial" w:cs="Arial"/>
          <w:sz w:val="22"/>
          <w:szCs w:val="22"/>
        </w:rPr>
        <w:t>the current</w:t>
      </w:r>
      <w:r w:rsidRPr="000A7C32">
        <w:rPr>
          <w:rStyle w:val="ecxnormaltextrun"/>
          <w:rFonts w:ascii="Arial" w:hAnsi="Arial" w:cs="Arial"/>
          <w:sz w:val="22"/>
          <w:szCs w:val="22"/>
        </w:rPr>
        <w:t xml:space="preserve"> Policy is attached as Appendix </w:t>
      </w:r>
      <w:r w:rsidR="00614D1B" w:rsidRPr="000A7C32">
        <w:rPr>
          <w:rStyle w:val="ecxnormaltextrun"/>
          <w:rFonts w:ascii="Arial" w:hAnsi="Arial" w:cs="Arial"/>
          <w:sz w:val="22"/>
          <w:szCs w:val="22"/>
        </w:rPr>
        <w:t>8</w:t>
      </w:r>
      <w:r w:rsidRPr="000A7C32">
        <w:rPr>
          <w:rStyle w:val="ecxnormaltextrun"/>
          <w:rFonts w:ascii="Arial" w:hAnsi="Arial" w:cs="Arial"/>
          <w:sz w:val="22"/>
          <w:szCs w:val="22"/>
        </w:rPr>
        <w:t xml:space="preserve"> to this report.</w:t>
      </w:r>
      <w:r w:rsidR="00810D92" w:rsidRPr="000A7C32">
        <w:rPr>
          <w:rFonts w:ascii="Arial" w:hAnsi="Arial" w:cs="Arial"/>
          <w:sz w:val="22"/>
          <w:szCs w:val="22"/>
        </w:rPr>
        <w:t xml:space="preserve"> </w:t>
      </w:r>
      <w:bookmarkStart w:id="3" w:name="_Hlk7772679"/>
      <w:r w:rsidR="00810D92" w:rsidRPr="000A7C32">
        <w:rPr>
          <w:rStyle w:val="ecxnormaltextrun"/>
          <w:rFonts w:ascii="Arial" w:hAnsi="Arial" w:cs="Arial"/>
          <w:sz w:val="22"/>
          <w:szCs w:val="22"/>
        </w:rPr>
        <w:t xml:space="preserve">I see no need to amend it at present </w:t>
      </w:r>
      <w:bookmarkStart w:id="4" w:name="_Hlk513213611"/>
      <w:r w:rsidR="00810D92" w:rsidRPr="000A7C32">
        <w:rPr>
          <w:rStyle w:val="ecxnormaltextrun"/>
          <w:rFonts w:ascii="Arial" w:hAnsi="Arial" w:cs="Arial"/>
          <w:sz w:val="22"/>
          <w:szCs w:val="22"/>
        </w:rPr>
        <w:t>other than to reflect the fact that it was adopted at this meeting</w:t>
      </w:r>
      <w:bookmarkEnd w:id="3"/>
      <w:r w:rsidR="00810D92" w:rsidRPr="000A7C32">
        <w:rPr>
          <w:rStyle w:val="ecxnormaltextrun"/>
          <w:rFonts w:ascii="Arial" w:hAnsi="Arial" w:cs="Arial"/>
          <w:sz w:val="22"/>
          <w:szCs w:val="22"/>
        </w:rPr>
        <w:t>.</w:t>
      </w:r>
    </w:p>
    <w:p w14:paraId="7C812A80" w14:textId="77777777" w:rsidR="00953581" w:rsidRPr="000A7C32" w:rsidRDefault="00953581" w:rsidP="00026C97">
      <w:pPr>
        <w:jc w:val="both"/>
        <w:rPr>
          <w:rStyle w:val="ecxnormaltextrun"/>
          <w:rFonts w:ascii="Arial" w:hAnsi="Arial" w:cs="Arial"/>
          <w:sz w:val="22"/>
          <w:szCs w:val="22"/>
        </w:rPr>
      </w:pPr>
    </w:p>
    <w:p w14:paraId="0248597B" w14:textId="7E0E974A" w:rsidR="00953581" w:rsidRDefault="00953581" w:rsidP="00026C97">
      <w:pPr>
        <w:jc w:val="both"/>
        <w:rPr>
          <w:rStyle w:val="ecxnormaltextrun"/>
          <w:rFonts w:ascii="Arial" w:hAnsi="Arial" w:cs="Arial"/>
          <w:b/>
          <w:bCs/>
          <w:sz w:val="22"/>
          <w:szCs w:val="22"/>
        </w:rPr>
      </w:pPr>
      <w:r w:rsidRPr="006C4AEB">
        <w:rPr>
          <w:rStyle w:val="ecxnormaltextrun"/>
          <w:rFonts w:ascii="Arial" w:hAnsi="Arial" w:cs="Arial"/>
          <w:b/>
          <w:bCs/>
          <w:sz w:val="22"/>
          <w:szCs w:val="22"/>
        </w:rPr>
        <w:t>Agenda Item 2</w:t>
      </w:r>
      <w:r w:rsidR="00B96467">
        <w:rPr>
          <w:rStyle w:val="ecxnormaltextrun"/>
          <w:rFonts w:ascii="Arial" w:hAnsi="Arial" w:cs="Arial"/>
          <w:b/>
          <w:bCs/>
          <w:sz w:val="22"/>
          <w:szCs w:val="22"/>
        </w:rPr>
        <w:t>7</w:t>
      </w:r>
      <w:r w:rsidRPr="006C4AEB">
        <w:rPr>
          <w:rStyle w:val="ecxnormaltextrun"/>
          <w:rFonts w:ascii="Arial" w:hAnsi="Arial" w:cs="Arial"/>
          <w:b/>
          <w:bCs/>
          <w:sz w:val="22"/>
          <w:szCs w:val="22"/>
        </w:rPr>
        <w:t xml:space="preserve"> – Review of the Council’s Risk Assessments:</w:t>
      </w:r>
    </w:p>
    <w:p w14:paraId="2C9D633B" w14:textId="77777777" w:rsidR="006C4AEB" w:rsidRPr="006C4AEB" w:rsidRDefault="006C4AEB" w:rsidP="00026C97">
      <w:pPr>
        <w:jc w:val="both"/>
        <w:rPr>
          <w:rStyle w:val="ecxnormaltextrun"/>
          <w:rFonts w:ascii="Arial" w:hAnsi="Arial" w:cs="Arial"/>
          <w:b/>
          <w:bCs/>
          <w:sz w:val="22"/>
          <w:szCs w:val="22"/>
        </w:rPr>
      </w:pPr>
    </w:p>
    <w:p w14:paraId="2CF493F9" w14:textId="77777777" w:rsidR="00953581" w:rsidRPr="000A7C32" w:rsidRDefault="00BF0947" w:rsidP="00026C97">
      <w:pPr>
        <w:jc w:val="both"/>
        <w:rPr>
          <w:rStyle w:val="ecxnormaltextrun"/>
          <w:rFonts w:ascii="Arial" w:hAnsi="Arial" w:cs="Arial"/>
          <w:sz w:val="22"/>
          <w:szCs w:val="22"/>
        </w:rPr>
      </w:pPr>
      <w:r>
        <w:rPr>
          <w:rStyle w:val="ecxnormaltextrun"/>
          <w:rFonts w:ascii="Arial" w:hAnsi="Arial" w:cs="Arial"/>
          <w:sz w:val="22"/>
          <w:szCs w:val="22"/>
        </w:rPr>
        <w:t xml:space="preserve">The Overall Risk Assessment has been updated &amp; the remainder have been reviewed. </w:t>
      </w:r>
    </w:p>
    <w:p w14:paraId="3DDD7127" w14:textId="77777777" w:rsidR="008F65FD" w:rsidRPr="000A7C32" w:rsidRDefault="008F65FD" w:rsidP="00026C97">
      <w:pPr>
        <w:jc w:val="both"/>
        <w:rPr>
          <w:rStyle w:val="ecxnormaltextrun"/>
          <w:rFonts w:ascii="Arial" w:hAnsi="Arial" w:cs="Arial"/>
          <w:sz w:val="22"/>
          <w:szCs w:val="22"/>
        </w:rPr>
      </w:pPr>
    </w:p>
    <w:bookmarkEnd w:id="4"/>
    <w:p w14:paraId="734AB9C2" w14:textId="68B7C0A8" w:rsidR="008F65FD" w:rsidRDefault="008F65FD" w:rsidP="00026C97">
      <w:pPr>
        <w:jc w:val="both"/>
        <w:rPr>
          <w:rStyle w:val="ecxnormaltextrun"/>
          <w:rFonts w:ascii="Arial" w:hAnsi="Arial" w:cs="Arial"/>
          <w:b/>
          <w:bCs/>
          <w:iCs/>
          <w:sz w:val="22"/>
          <w:szCs w:val="22"/>
        </w:rPr>
      </w:pPr>
      <w:r w:rsidRPr="006C4AEB">
        <w:rPr>
          <w:rStyle w:val="ecxnormaltextrun"/>
          <w:rFonts w:ascii="Arial" w:hAnsi="Arial" w:cs="Arial"/>
          <w:b/>
          <w:bCs/>
          <w:iCs/>
          <w:sz w:val="22"/>
          <w:szCs w:val="22"/>
        </w:rPr>
        <w:t xml:space="preserve">Agenda Item </w:t>
      </w:r>
      <w:r w:rsidR="006C4AEB" w:rsidRPr="006C4AEB">
        <w:rPr>
          <w:rStyle w:val="ecxnormaltextrun"/>
          <w:rFonts w:ascii="Arial" w:hAnsi="Arial" w:cs="Arial"/>
          <w:b/>
          <w:bCs/>
          <w:iCs/>
          <w:sz w:val="22"/>
          <w:szCs w:val="22"/>
        </w:rPr>
        <w:t>29</w:t>
      </w:r>
      <w:r w:rsidRPr="006C4AEB">
        <w:rPr>
          <w:rStyle w:val="ecxnormaltextrun"/>
          <w:rFonts w:ascii="Arial" w:hAnsi="Arial" w:cs="Arial"/>
          <w:b/>
          <w:bCs/>
          <w:iCs/>
          <w:sz w:val="22"/>
          <w:szCs w:val="22"/>
        </w:rPr>
        <w:t xml:space="preserve"> – Schedule of Meetings for </w:t>
      </w:r>
      <w:r w:rsidR="00B96467">
        <w:rPr>
          <w:rStyle w:val="ecxnormaltextrun"/>
          <w:rFonts w:ascii="Arial" w:hAnsi="Arial" w:cs="Arial"/>
          <w:b/>
          <w:bCs/>
          <w:iCs/>
          <w:sz w:val="22"/>
          <w:szCs w:val="22"/>
        </w:rPr>
        <w:t>2025 - 26</w:t>
      </w:r>
      <w:r w:rsidRPr="006C4AEB">
        <w:rPr>
          <w:rStyle w:val="ecxnormaltextrun"/>
          <w:rFonts w:ascii="Arial" w:hAnsi="Arial" w:cs="Arial"/>
          <w:b/>
          <w:bCs/>
          <w:iCs/>
          <w:sz w:val="22"/>
          <w:szCs w:val="22"/>
        </w:rPr>
        <w:t>:</w:t>
      </w:r>
    </w:p>
    <w:p w14:paraId="14C54A74" w14:textId="77777777" w:rsidR="00541530" w:rsidRPr="006C4AEB" w:rsidRDefault="00541530" w:rsidP="00026C97">
      <w:pPr>
        <w:jc w:val="both"/>
        <w:rPr>
          <w:rStyle w:val="ecxnormaltextrun"/>
          <w:rFonts w:ascii="Arial" w:hAnsi="Arial" w:cs="Arial"/>
          <w:b/>
          <w:bCs/>
          <w:iCs/>
          <w:sz w:val="22"/>
          <w:szCs w:val="22"/>
        </w:rPr>
      </w:pPr>
    </w:p>
    <w:p w14:paraId="6FC60B18" w14:textId="77777777" w:rsidR="008F65FD" w:rsidRPr="000A7C32" w:rsidRDefault="008F65FD" w:rsidP="00026C97">
      <w:pPr>
        <w:jc w:val="both"/>
        <w:rPr>
          <w:rStyle w:val="ecxnormaltextrun"/>
          <w:rFonts w:ascii="Arial" w:hAnsi="Arial" w:cs="Arial"/>
          <w:sz w:val="22"/>
          <w:szCs w:val="22"/>
        </w:rPr>
      </w:pPr>
      <w:r w:rsidRPr="000A7C32">
        <w:rPr>
          <w:rStyle w:val="ecxnormaltextrun"/>
          <w:rFonts w:ascii="Arial" w:hAnsi="Arial" w:cs="Arial"/>
          <w:sz w:val="22"/>
          <w:szCs w:val="22"/>
        </w:rPr>
        <w:t>A copy of this schedule is a</w:t>
      </w:r>
      <w:r w:rsidR="00637350" w:rsidRPr="000A7C32">
        <w:rPr>
          <w:rStyle w:val="ecxnormaltextrun"/>
          <w:rFonts w:ascii="Arial" w:hAnsi="Arial" w:cs="Arial"/>
          <w:sz w:val="22"/>
          <w:szCs w:val="22"/>
        </w:rPr>
        <w:t>ttach</w:t>
      </w:r>
      <w:r w:rsidRPr="000A7C32">
        <w:rPr>
          <w:rStyle w:val="ecxnormaltextrun"/>
          <w:rFonts w:ascii="Arial" w:hAnsi="Arial" w:cs="Arial"/>
          <w:sz w:val="22"/>
          <w:szCs w:val="22"/>
        </w:rPr>
        <w:t xml:space="preserve">ed </w:t>
      </w:r>
      <w:r w:rsidR="00BF0947">
        <w:rPr>
          <w:rStyle w:val="ecxnormaltextrun"/>
          <w:rFonts w:ascii="Arial" w:hAnsi="Arial" w:cs="Arial"/>
          <w:sz w:val="22"/>
          <w:szCs w:val="22"/>
        </w:rPr>
        <w:t xml:space="preserve">to this </w:t>
      </w:r>
      <w:r w:rsidRPr="000A7C32">
        <w:rPr>
          <w:rStyle w:val="ecxnormaltextrun"/>
          <w:rFonts w:ascii="Arial" w:hAnsi="Arial" w:cs="Arial"/>
          <w:sz w:val="22"/>
          <w:szCs w:val="22"/>
        </w:rPr>
        <w:t>this report.</w:t>
      </w:r>
    </w:p>
    <w:p w14:paraId="1BA49873" w14:textId="77777777" w:rsidR="009440C9" w:rsidRPr="000A7C32" w:rsidRDefault="009440C9" w:rsidP="005F5D6D">
      <w:pPr>
        <w:jc w:val="both"/>
        <w:rPr>
          <w:rFonts w:ascii="Arial" w:hAnsi="Arial" w:cs="Arial"/>
          <w:b/>
          <w:bCs/>
          <w:sz w:val="22"/>
          <w:szCs w:val="22"/>
        </w:rPr>
      </w:pPr>
    </w:p>
    <w:p w14:paraId="147929A7" w14:textId="77777777" w:rsidR="00BF0947" w:rsidRDefault="006C4AEB" w:rsidP="00EB1242">
      <w:pPr>
        <w:jc w:val="both"/>
        <w:rPr>
          <w:rFonts w:ascii="Arial" w:hAnsi="Arial" w:cs="Arial"/>
          <w:b/>
          <w:bCs/>
          <w:sz w:val="22"/>
          <w:szCs w:val="22"/>
        </w:rPr>
      </w:pPr>
      <w:r>
        <w:rPr>
          <w:rFonts w:ascii="Arial" w:hAnsi="Arial" w:cs="Arial"/>
          <w:b/>
          <w:bCs/>
          <w:sz w:val="22"/>
          <w:szCs w:val="22"/>
        </w:rPr>
        <w:t>J E Richards</w:t>
      </w:r>
      <w:r w:rsidR="00FE76EF" w:rsidRPr="000A7C32">
        <w:rPr>
          <w:rFonts w:ascii="Arial" w:hAnsi="Arial" w:cs="Arial"/>
          <w:b/>
          <w:bCs/>
          <w:sz w:val="22"/>
          <w:szCs w:val="22"/>
        </w:rPr>
        <w:t xml:space="preserve">, </w:t>
      </w:r>
      <w:r w:rsidR="00FD0073" w:rsidRPr="000A7C32">
        <w:rPr>
          <w:rFonts w:ascii="Arial" w:hAnsi="Arial" w:cs="Arial"/>
          <w:b/>
          <w:bCs/>
          <w:sz w:val="22"/>
          <w:szCs w:val="22"/>
        </w:rPr>
        <w:t>Clerk</w:t>
      </w:r>
      <w:r>
        <w:rPr>
          <w:rFonts w:ascii="Arial" w:hAnsi="Arial" w:cs="Arial"/>
          <w:b/>
          <w:bCs/>
          <w:sz w:val="22"/>
          <w:szCs w:val="22"/>
        </w:rPr>
        <w:t>/ RFO</w:t>
      </w:r>
    </w:p>
    <w:p w14:paraId="073FB627" w14:textId="11B09CBE" w:rsidR="00FD0073" w:rsidRPr="00434011" w:rsidRDefault="00B96467" w:rsidP="00EB1242">
      <w:pPr>
        <w:jc w:val="both"/>
        <w:rPr>
          <w:rFonts w:ascii="Tahoma" w:hAnsi="Tahoma" w:cs="Tahoma"/>
          <w:sz w:val="22"/>
          <w:szCs w:val="22"/>
        </w:rPr>
      </w:pPr>
      <w:r>
        <w:rPr>
          <w:rFonts w:ascii="Tahoma" w:hAnsi="Tahoma" w:cs="Tahoma"/>
          <w:b/>
          <w:bCs/>
          <w:sz w:val="20"/>
          <w:szCs w:val="20"/>
        </w:rPr>
        <w:t>5</w:t>
      </w:r>
      <w:r w:rsidRPr="00B96467">
        <w:rPr>
          <w:rFonts w:ascii="Tahoma" w:hAnsi="Tahoma" w:cs="Tahoma"/>
          <w:b/>
          <w:bCs/>
          <w:sz w:val="20"/>
          <w:szCs w:val="20"/>
          <w:vertAlign w:val="superscript"/>
        </w:rPr>
        <w:t>th</w:t>
      </w:r>
      <w:r>
        <w:rPr>
          <w:rFonts w:ascii="Tahoma" w:hAnsi="Tahoma" w:cs="Tahoma"/>
          <w:b/>
          <w:bCs/>
          <w:sz w:val="20"/>
          <w:szCs w:val="20"/>
        </w:rPr>
        <w:t xml:space="preserve"> May 2025</w:t>
      </w:r>
    </w:p>
    <w:sectPr w:rsidR="00FD0073" w:rsidRPr="00434011" w:rsidSect="00AF4B7F">
      <w:headerReference w:type="default" r:id="rId9"/>
      <w:footerReference w:type="even" r:id="rId10"/>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6B769" w14:textId="77777777" w:rsidR="007B4868" w:rsidRDefault="007B4868">
      <w:r>
        <w:separator/>
      </w:r>
    </w:p>
  </w:endnote>
  <w:endnote w:type="continuationSeparator" w:id="0">
    <w:p w14:paraId="04EA9A1A" w14:textId="77777777" w:rsidR="007B4868" w:rsidRDefault="007B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871A" w14:textId="77777777" w:rsidR="00FD0073" w:rsidRDefault="00FD0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C0B83A" w14:textId="77777777" w:rsidR="00FD0073" w:rsidRDefault="00FD0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958A" w14:textId="77777777" w:rsidR="00FD0073" w:rsidRDefault="00FD0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0F9">
      <w:rPr>
        <w:rStyle w:val="PageNumber"/>
        <w:noProof/>
      </w:rPr>
      <w:t>1</w:t>
    </w:r>
    <w:r>
      <w:rPr>
        <w:rStyle w:val="PageNumber"/>
      </w:rPr>
      <w:fldChar w:fldCharType="end"/>
    </w:r>
  </w:p>
  <w:p w14:paraId="1B4DB629" w14:textId="77777777" w:rsidR="00FD0073" w:rsidRPr="005B5561" w:rsidRDefault="00FD0073">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6FB7" w14:textId="77777777" w:rsidR="007B4868" w:rsidRDefault="007B4868">
      <w:r>
        <w:separator/>
      </w:r>
    </w:p>
  </w:footnote>
  <w:footnote w:type="continuationSeparator" w:id="0">
    <w:p w14:paraId="270B059A" w14:textId="77777777" w:rsidR="007B4868" w:rsidRDefault="007B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37B1" w14:textId="77777777" w:rsidR="00FD0073" w:rsidRPr="005B5561" w:rsidRDefault="00FD0073">
    <w:pPr>
      <w:pStyle w:val="Header"/>
      <w:jc w:val="right"/>
      <w:rPr>
        <w:rFonts w:ascii="Arial" w:hAnsi="Arial" w:cs="Arial"/>
        <w:b/>
        <w:bCs/>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0E71"/>
    <w:multiLevelType w:val="hybridMultilevel"/>
    <w:tmpl w:val="6A2C922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456777F"/>
    <w:multiLevelType w:val="hybridMultilevel"/>
    <w:tmpl w:val="221A960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BF02C02"/>
    <w:multiLevelType w:val="hybridMultilevel"/>
    <w:tmpl w:val="2478515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11604C84"/>
    <w:multiLevelType w:val="hybridMultilevel"/>
    <w:tmpl w:val="DD6AB6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858A9"/>
    <w:multiLevelType w:val="hybridMultilevel"/>
    <w:tmpl w:val="2E3297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9034714"/>
    <w:multiLevelType w:val="hybridMultilevel"/>
    <w:tmpl w:val="043E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06172D0"/>
    <w:multiLevelType w:val="hybridMultilevel"/>
    <w:tmpl w:val="D1C88D0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0BE5149"/>
    <w:multiLevelType w:val="hybridMultilevel"/>
    <w:tmpl w:val="64C081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D5B4D"/>
    <w:multiLevelType w:val="hybridMultilevel"/>
    <w:tmpl w:val="AF48CBF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25F02128"/>
    <w:multiLevelType w:val="hybridMultilevel"/>
    <w:tmpl w:val="527A65B6"/>
    <w:lvl w:ilvl="0" w:tplc="721C1028">
      <w:start w:val="1"/>
      <w:numFmt w:val="decimal"/>
      <w:lvlText w:val="%1."/>
      <w:lvlJc w:val="left"/>
      <w:pPr>
        <w:tabs>
          <w:tab w:val="num" w:pos="360"/>
        </w:tabs>
        <w:ind w:left="360" w:hanging="360"/>
      </w:pPr>
      <w:rPr>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B22002"/>
    <w:multiLevelType w:val="hybridMultilevel"/>
    <w:tmpl w:val="56C0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B2534"/>
    <w:multiLevelType w:val="hybridMultilevel"/>
    <w:tmpl w:val="69347FCE"/>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15:restartNumberingAfterBreak="0">
    <w:nsid w:val="2D55545A"/>
    <w:multiLevelType w:val="hybridMultilevel"/>
    <w:tmpl w:val="AC525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B64E4"/>
    <w:multiLevelType w:val="hybridMultilevel"/>
    <w:tmpl w:val="8150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F5F06"/>
    <w:multiLevelType w:val="hybridMultilevel"/>
    <w:tmpl w:val="4190BAE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5DD1345"/>
    <w:multiLevelType w:val="hybridMultilevel"/>
    <w:tmpl w:val="C1881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B01738"/>
    <w:multiLevelType w:val="hybridMultilevel"/>
    <w:tmpl w:val="E5A8FB6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4360F3"/>
    <w:multiLevelType w:val="hybridMultilevel"/>
    <w:tmpl w:val="4906D30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3E4D5587"/>
    <w:multiLevelType w:val="hybridMultilevel"/>
    <w:tmpl w:val="E93408F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2980E05"/>
    <w:multiLevelType w:val="hybridMultilevel"/>
    <w:tmpl w:val="02D2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B1996"/>
    <w:multiLevelType w:val="hybridMultilevel"/>
    <w:tmpl w:val="9836D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34663A"/>
    <w:multiLevelType w:val="hybridMultilevel"/>
    <w:tmpl w:val="0F3E1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9121E"/>
    <w:multiLevelType w:val="hybridMultilevel"/>
    <w:tmpl w:val="6A18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65439"/>
    <w:multiLevelType w:val="hybridMultilevel"/>
    <w:tmpl w:val="94062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4F686E"/>
    <w:multiLevelType w:val="hybridMultilevel"/>
    <w:tmpl w:val="1CC4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13558"/>
    <w:multiLevelType w:val="hybridMultilevel"/>
    <w:tmpl w:val="562891AA"/>
    <w:lvl w:ilvl="0" w:tplc="B0D45C62">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660BC1"/>
    <w:multiLevelType w:val="hybridMultilevel"/>
    <w:tmpl w:val="3EBE5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153EC7"/>
    <w:multiLevelType w:val="hybridMultilevel"/>
    <w:tmpl w:val="19F2D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26B0D51"/>
    <w:multiLevelType w:val="hybridMultilevel"/>
    <w:tmpl w:val="2D42AD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C25095"/>
    <w:multiLevelType w:val="hybridMultilevel"/>
    <w:tmpl w:val="4FB06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1C769E"/>
    <w:multiLevelType w:val="hybridMultilevel"/>
    <w:tmpl w:val="990A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710D1"/>
    <w:multiLevelType w:val="hybridMultilevel"/>
    <w:tmpl w:val="BDA4D69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2" w15:restartNumberingAfterBreak="0">
    <w:nsid w:val="62C559CC"/>
    <w:multiLevelType w:val="hybridMultilevel"/>
    <w:tmpl w:val="A198BF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341A4"/>
    <w:multiLevelType w:val="hybridMultilevel"/>
    <w:tmpl w:val="E09E8A3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A3133DF"/>
    <w:multiLevelType w:val="hybridMultilevel"/>
    <w:tmpl w:val="87625E08"/>
    <w:lvl w:ilvl="0" w:tplc="B0D45C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72642835"/>
    <w:multiLevelType w:val="hybridMultilevel"/>
    <w:tmpl w:val="806ADB54"/>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754415FF"/>
    <w:multiLevelType w:val="hybridMultilevel"/>
    <w:tmpl w:val="A1FA99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84128C6"/>
    <w:multiLevelType w:val="hybridMultilevel"/>
    <w:tmpl w:val="D06A3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5A5AF1"/>
    <w:multiLevelType w:val="hybridMultilevel"/>
    <w:tmpl w:val="60701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FA09FC"/>
    <w:multiLevelType w:val="hybridMultilevel"/>
    <w:tmpl w:val="7AB60B1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49422838">
    <w:abstractNumId w:val="9"/>
  </w:num>
  <w:num w:numId="2" w16cid:durableId="114832740">
    <w:abstractNumId w:val="31"/>
  </w:num>
  <w:num w:numId="3" w16cid:durableId="1829249634">
    <w:abstractNumId w:val="11"/>
  </w:num>
  <w:num w:numId="4" w16cid:durableId="1002314585">
    <w:abstractNumId w:val="17"/>
  </w:num>
  <w:num w:numId="5" w16cid:durableId="1506436546">
    <w:abstractNumId w:val="13"/>
  </w:num>
  <w:num w:numId="6" w16cid:durableId="2110393912">
    <w:abstractNumId w:val="32"/>
  </w:num>
  <w:num w:numId="7" w16cid:durableId="601955921">
    <w:abstractNumId w:val="15"/>
  </w:num>
  <w:num w:numId="8" w16cid:durableId="1383292114">
    <w:abstractNumId w:val="12"/>
  </w:num>
  <w:num w:numId="9" w16cid:durableId="584075548">
    <w:abstractNumId w:val="28"/>
  </w:num>
  <w:num w:numId="10" w16cid:durableId="2040617378">
    <w:abstractNumId w:val="16"/>
  </w:num>
  <w:num w:numId="11" w16cid:durableId="1997804500">
    <w:abstractNumId w:val="26"/>
  </w:num>
  <w:num w:numId="12" w16cid:durableId="1786459060">
    <w:abstractNumId w:val="29"/>
  </w:num>
  <w:num w:numId="13" w16cid:durableId="1065956606">
    <w:abstractNumId w:val="22"/>
  </w:num>
  <w:num w:numId="14" w16cid:durableId="928778344">
    <w:abstractNumId w:val="38"/>
  </w:num>
  <w:num w:numId="15" w16cid:durableId="767432439">
    <w:abstractNumId w:val="19"/>
  </w:num>
  <w:num w:numId="16" w16cid:durableId="949582347">
    <w:abstractNumId w:val="39"/>
  </w:num>
  <w:num w:numId="17" w16cid:durableId="1385830111">
    <w:abstractNumId w:val="7"/>
  </w:num>
  <w:num w:numId="18" w16cid:durableId="760101686">
    <w:abstractNumId w:val="21"/>
  </w:num>
  <w:num w:numId="19" w16cid:durableId="1467313322">
    <w:abstractNumId w:val="0"/>
  </w:num>
  <w:num w:numId="20" w16cid:durableId="2132940012">
    <w:abstractNumId w:val="10"/>
  </w:num>
  <w:num w:numId="21" w16cid:durableId="1403680369">
    <w:abstractNumId w:val="3"/>
  </w:num>
  <w:num w:numId="22" w16cid:durableId="770471057">
    <w:abstractNumId w:val="2"/>
  </w:num>
  <w:num w:numId="23" w16cid:durableId="768626645">
    <w:abstractNumId w:val="1"/>
  </w:num>
  <w:num w:numId="24" w16cid:durableId="1540629494">
    <w:abstractNumId w:val="37"/>
  </w:num>
  <w:num w:numId="25" w16cid:durableId="1273828094">
    <w:abstractNumId w:val="4"/>
  </w:num>
  <w:num w:numId="26" w16cid:durableId="1085422331">
    <w:abstractNumId w:val="23"/>
  </w:num>
  <w:num w:numId="27" w16cid:durableId="19269123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2355978">
    <w:abstractNumId w:val="34"/>
  </w:num>
  <w:num w:numId="29" w16cid:durableId="1279028360">
    <w:abstractNumId w:val="25"/>
  </w:num>
  <w:num w:numId="30" w16cid:durableId="1653487448">
    <w:abstractNumId w:val="27"/>
  </w:num>
  <w:num w:numId="31" w16cid:durableId="1766923927">
    <w:abstractNumId w:val="40"/>
  </w:num>
  <w:num w:numId="32" w16cid:durableId="1202472572">
    <w:abstractNumId w:val="6"/>
  </w:num>
  <w:num w:numId="33" w16cid:durableId="1404334511">
    <w:abstractNumId w:val="18"/>
  </w:num>
  <w:num w:numId="34" w16cid:durableId="110591535">
    <w:abstractNumId w:val="8"/>
  </w:num>
  <w:num w:numId="35" w16cid:durableId="941883507">
    <w:abstractNumId w:val="33"/>
  </w:num>
  <w:num w:numId="36" w16cid:durableId="1492478076">
    <w:abstractNumId w:val="14"/>
  </w:num>
  <w:num w:numId="37" w16cid:durableId="640501574">
    <w:abstractNumId w:val="24"/>
  </w:num>
  <w:num w:numId="38" w16cid:durableId="2047366091">
    <w:abstractNumId w:val="20"/>
  </w:num>
  <w:num w:numId="39" w16cid:durableId="1482428635">
    <w:abstractNumId w:val="5"/>
  </w:num>
  <w:num w:numId="40" w16cid:durableId="1217081012">
    <w:abstractNumId w:val="30"/>
  </w:num>
  <w:num w:numId="41" w16cid:durableId="1831480911">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BA"/>
    <w:rsid w:val="00000C21"/>
    <w:rsid w:val="0000180C"/>
    <w:rsid w:val="000025D3"/>
    <w:rsid w:val="00002CA6"/>
    <w:rsid w:val="0000302A"/>
    <w:rsid w:val="00004B21"/>
    <w:rsid w:val="000059C4"/>
    <w:rsid w:val="0001066B"/>
    <w:rsid w:val="000109B0"/>
    <w:rsid w:val="00010AD1"/>
    <w:rsid w:val="000129A0"/>
    <w:rsid w:val="0001348D"/>
    <w:rsid w:val="0001414E"/>
    <w:rsid w:val="000146A7"/>
    <w:rsid w:val="00014B00"/>
    <w:rsid w:val="00016DA9"/>
    <w:rsid w:val="00017648"/>
    <w:rsid w:val="000212B4"/>
    <w:rsid w:val="00021DAE"/>
    <w:rsid w:val="0002371C"/>
    <w:rsid w:val="00023B31"/>
    <w:rsid w:val="00023E30"/>
    <w:rsid w:val="000253E5"/>
    <w:rsid w:val="000269A3"/>
    <w:rsid w:val="00026C97"/>
    <w:rsid w:val="00030CBC"/>
    <w:rsid w:val="00035F37"/>
    <w:rsid w:val="00040868"/>
    <w:rsid w:val="00040CCD"/>
    <w:rsid w:val="000436B4"/>
    <w:rsid w:val="00043FEF"/>
    <w:rsid w:val="0004413E"/>
    <w:rsid w:val="0004417E"/>
    <w:rsid w:val="00044A1A"/>
    <w:rsid w:val="00045480"/>
    <w:rsid w:val="000511F6"/>
    <w:rsid w:val="00051861"/>
    <w:rsid w:val="000533FC"/>
    <w:rsid w:val="00053E8B"/>
    <w:rsid w:val="0005784B"/>
    <w:rsid w:val="0006022B"/>
    <w:rsid w:val="00060E1A"/>
    <w:rsid w:val="00061634"/>
    <w:rsid w:val="00064A26"/>
    <w:rsid w:val="0006504C"/>
    <w:rsid w:val="00067DA8"/>
    <w:rsid w:val="00067DB9"/>
    <w:rsid w:val="000706A0"/>
    <w:rsid w:val="00073AF5"/>
    <w:rsid w:val="00074213"/>
    <w:rsid w:val="00077856"/>
    <w:rsid w:val="00077B8A"/>
    <w:rsid w:val="0008018A"/>
    <w:rsid w:val="00081380"/>
    <w:rsid w:val="00082113"/>
    <w:rsid w:val="000824D4"/>
    <w:rsid w:val="0008304B"/>
    <w:rsid w:val="00086129"/>
    <w:rsid w:val="00093F06"/>
    <w:rsid w:val="00094432"/>
    <w:rsid w:val="000953B0"/>
    <w:rsid w:val="0009608A"/>
    <w:rsid w:val="00096A55"/>
    <w:rsid w:val="0009778A"/>
    <w:rsid w:val="000A1001"/>
    <w:rsid w:val="000A28E7"/>
    <w:rsid w:val="000A2A63"/>
    <w:rsid w:val="000A2AD7"/>
    <w:rsid w:val="000A434A"/>
    <w:rsid w:val="000A6D4A"/>
    <w:rsid w:val="000A70BF"/>
    <w:rsid w:val="000A7C32"/>
    <w:rsid w:val="000B06E0"/>
    <w:rsid w:val="000B0D3D"/>
    <w:rsid w:val="000B1F75"/>
    <w:rsid w:val="000B3D38"/>
    <w:rsid w:val="000B45B3"/>
    <w:rsid w:val="000B45BC"/>
    <w:rsid w:val="000B53F2"/>
    <w:rsid w:val="000B6C44"/>
    <w:rsid w:val="000B7003"/>
    <w:rsid w:val="000C00F0"/>
    <w:rsid w:val="000C4481"/>
    <w:rsid w:val="000C4BC9"/>
    <w:rsid w:val="000D24F3"/>
    <w:rsid w:val="000D2D2A"/>
    <w:rsid w:val="000D35EE"/>
    <w:rsid w:val="000D3A87"/>
    <w:rsid w:val="000D4C80"/>
    <w:rsid w:val="000E270D"/>
    <w:rsid w:val="000E2C68"/>
    <w:rsid w:val="000E3394"/>
    <w:rsid w:val="000E453C"/>
    <w:rsid w:val="000E55D0"/>
    <w:rsid w:val="000E5899"/>
    <w:rsid w:val="000E5C82"/>
    <w:rsid w:val="000F3687"/>
    <w:rsid w:val="000F5911"/>
    <w:rsid w:val="00100155"/>
    <w:rsid w:val="00102352"/>
    <w:rsid w:val="00106405"/>
    <w:rsid w:val="00107CB3"/>
    <w:rsid w:val="00111F20"/>
    <w:rsid w:val="00114C07"/>
    <w:rsid w:val="00115A1D"/>
    <w:rsid w:val="00115E5C"/>
    <w:rsid w:val="00115ED1"/>
    <w:rsid w:val="001165A6"/>
    <w:rsid w:val="001206B7"/>
    <w:rsid w:val="00121421"/>
    <w:rsid w:val="001230F9"/>
    <w:rsid w:val="00123509"/>
    <w:rsid w:val="00124B08"/>
    <w:rsid w:val="0012523C"/>
    <w:rsid w:val="00132886"/>
    <w:rsid w:val="00135441"/>
    <w:rsid w:val="00136C62"/>
    <w:rsid w:val="00136E88"/>
    <w:rsid w:val="0013750E"/>
    <w:rsid w:val="00140911"/>
    <w:rsid w:val="001415FA"/>
    <w:rsid w:val="00141C13"/>
    <w:rsid w:val="00142476"/>
    <w:rsid w:val="00144345"/>
    <w:rsid w:val="001462DD"/>
    <w:rsid w:val="0014668B"/>
    <w:rsid w:val="001501A3"/>
    <w:rsid w:val="0015033F"/>
    <w:rsid w:val="00151317"/>
    <w:rsid w:val="00152F8A"/>
    <w:rsid w:val="001547D1"/>
    <w:rsid w:val="00154B90"/>
    <w:rsid w:val="00155834"/>
    <w:rsid w:val="001559C7"/>
    <w:rsid w:val="0015693C"/>
    <w:rsid w:val="00157040"/>
    <w:rsid w:val="00157364"/>
    <w:rsid w:val="0015778E"/>
    <w:rsid w:val="001606F1"/>
    <w:rsid w:val="00160F5D"/>
    <w:rsid w:val="0016176C"/>
    <w:rsid w:val="00161FC3"/>
    <w:rsid w:val="00164CE8"/>
    <w:rsid w:val="00165805"/>
    <w:rsid w:val="0016589B"/>
    <w:rsid w:val="00165CCB"/>
    <w:rsid w:val="00165D05"/>
    <w:rsid w:val="00166AFB"/>
    <w:rsid w:val="00171744"/>
    <w:rsid w:val="00171C64"/>
    <w:rsid w:val="00172CA4"/>
    <w:rsid w:val="001800C5"/>
    <w:rsid w:val="00181D36"/>
    <w:rsid w:val="0018222C"/>
    <w:rsid w:val="00183C03"/>
    <w:rsid w:val="00185313"/>
    <w:rsid w:val="00186AA7"/>
    <w:rsid w:val="001904CB"/>
    <w:rsid w:val="00190C4E"/>
    <w:rsid w:val="00192326"/>
    <w:rsid w:val="00193594"/>
    <w:rsid w:val="001943CA"/>
    <w:rsid w:val="00196861"/>
    <w:rsid w:val="001A0C1F"/>
    <w:rsid w:val="001A2C61"/>
    <w:rsid w:val="001A37FA"/>
    <w:rsid w:val="001A44D0"/>
    <w:rsid w:val="001A4632"/>
    <w:rsid w:val="001A60A4"/>
    <w:rsid w:val="001A7DE7"/>
    <w:rsid w:val="001A7E45"/>
    <w:rsid w:val="001A7EE4"/>
    <w:rsid w:val="001B051F"/>
    <w:rsid w:val="001B07A4"/>
    <w:rsid w:val="001B1D82"/>
    <w:rsid w:val="001B3FD0"/>
    <w:rsid w:val="001B54C2"/>
    <w:rsid w:val="001B6C36"/>
    <w:rsid w:val="001B718A"/>
    <w:rsid w:val="001C0EB2"/>
    <w:rsid w:val="001C37C5"/>
    <w:rsid w:val="001C42DA"/>
    <w:rsid w:val="001C53E9"/>
    <w:rsid w:val="001C6C80"/>
    <w:rsid w:val="001D154B"/>
    <w:rsid w:val="001D4B51"/>
    <w:rsid w:val="001D4B76"/>
    <w:rsid w:val="001D5295"/>
    <w:rsid w:val="001D657E"/>
    <w:rsid w:val="001D66E0"/>
    <w:rsid w:val="001E03DE"/>
    <w:rsid w:val="001E0D01"/>
    <w:rsid w:val="001E1FF8"/>
    <w:rsid w:val="001E2108"/>
    <w:rsid w:val="001E3738"/>
    <w:rsid w:val="001E463B"/>
    <w:rsid w:val="001E6F57"/>
    <w:rsid w:val="001F0B94"/>
    <w:rsid w:val="001F1893"/>
    <w:rsid w:val="001F29AB"/>
    <w:rsid w:val="001F342E"/>
    <w:rsid w:val="001F4AF7"/>
    <w:rsid w:val="001F580B"/>
    <w:rsid w:val="001F6A61"/>
    <w:rsid w:val="001F78DF"/>
    <w:rsid w:val="001F7DF9"/>
    <w:rsid w:val="00202A0C"/>
    <w:rsid w:val="002048BF"/>
    <w:rsid w:val="00207761"/>
    <w:rsid w:val="0021052E"/>
    <w:rsid w:val="002113E3"/>
    <w:rsid w:val="002115EC"/>
    <w:rsid w:val="00212DCB"/>
    <w:rsid w:val="002130C7"/>
    <w:rsid w:val="002150A4"/>
    <w:rsid w:val="00215B5F"/>
    <w:rsid w:val="00216930"/>
    <w:rsid w:val="00217BAE"/>
    <w:rsid w:val="0022092B"/>
    <w:rsid w:val="00222AD1"/>
    <w:rsid w:val="00224256"/>
    <w:rsid w:val="00225F14"/>
    <w:rsid w:val="00226555"/>
    <w:rsid w:val="00230A7B"/>
    <w:rsid w:val="0023272D"/>
    <w:rsid w:val="002346B2"/>
    <w:rsid w:val="00234C97"/>
    <w:rsid w:val="002354D0"/>
    <w:rsid w:val="00235DAF"/>
    <w:rsid w:val="002448C9"/>
    <w:rsid w:val="00244E50"/>
    <w:rsid w:val="00247100"/>
    <w:rsid w:val="00250F24"/>
    <w:rsid w:val="002518BF"/>
    <w:rsid w:val="00252AB9"/>
    <w:rsid w:val="00252E6C"/>
    <w:rsid w:val="00254694"/>
    <w:rsid w:val="00255E29"/>
    <w:rsid w:val="00256843"/>
    <w:rsid w:val="002607A2"/>
    <w:rsid w:val="00260AD3"/>
    <w:rsid w:val="00261C9A"/>
    <w:rsid w:val="00262744"/>
    <w:rsid w:val="00262E03"/>
    <w:rsid w:val="0026427E"/>
    <w:rsid w:val="00264888"/>
    <w:rsid w:val="002661B6"/>
    <w:rsid w:val="002678CA"/>
    <w:rsid w:val="002700ED"/>
    <w:rsid w:val="00270890"/>
    <w:rsid w:val="0027155D"/>
    <w:rsid w:val="00273F08"/>
    <w:rsid w:val="0027556F"/>
    <w:rsid w:val="00276B7E"/>
    <w:rsid w:val="00276D1F"/>
    <w:rsid w:val="00282ADC"/>
    <w:rsid w:val="00282F42"/>
    <w:rsid w:val="00283B1B"/>
    <w:rsid w:val="00283E62"/>
    <w:rsid w:val="00283EA9"/>
    <w:rsid w:val="00285696"/>
    <w:rsid w:val="00287267"/>
    <w:rsid w:val="0028747D"/>
    <w:rsid w:val="00290E67"/>
    <w:rsid w:val="0029598F"/>
    <w:rsid w:val="00295B97"/>
    <w:rsid w:val="00296B03"/>
    <w:rsid w:val="0029773D"/>
    <w:rsid w:val="002A034B"/>
    <w:rsid w:val="002A0AF8"/>
    <w:rsid w:val="002A16F3"/>
    <w:rsid w:val="002A38FB"/>
    <w:rsid w:val="002A4000"/>
    <w:rsid w:val="002A4FE7"/>
    <w:rsid w:val="002A5221"/>
    <w:rsid w:val="002A55C7"/>
    <w:rsid w:val="002A5A60"/>
    <w:rsid w:val="002A5BDD"/>
    <w:rsid w:val="002A71E7"/>
    <w:rsid w:val="002B283A"/>
    <w:rsid w:val="002B4B53"/>
    <w:rsid w:val="002B6CE4"/>
    <w:rsid w:val="002B711E"/>
    <w:rsid w:val="002C0B87"/>
    <w:rsid w:val="002C0B90"/>
    <w:rsid w:val="002C3285"/>
    <w:rsid w:val="002C383D"/>
    <w:rsid w:val="002C3DCF"/>
    <w:rsid w:val="002C4387"/>
    <w:rsid w:val="002C43A4"/>
    <w:rsid w:val="002C47BE"/>
    <w:rsid w:val="002C4CB9"/>
    <w:rsid w:val="002C5606"/>
    <w:rsid w:val="002C64CC"/>
    <w:rsid w:val="002C760B"/>
    <w:rsid w:val="002D0232"/>
    <w:rsid w:val="002D17CE"/>
    <w:rsid w:val="002D1C20"/>
    <w:rsid w:val="002D22DA"/>
    <w:rsid w:val="002D2BC6"/>
    <w:rsid w:val="002D3AF7"/>
    <w:rsid w:val="002D4336"/>
    <w:rsid w:val="002D5DC5"/>
    <w:rsid w:val="002D6498"/>
    <w:rsid w:val="002E0BAC"/>
    <w:rsid w:val="002E2C25"/>
    <w:rsid w:val="002E38F5"/>
    <w:rsid w:val="002E50F8"/>
    <w:rsid w:val="002E5837"/>
    <w:rsid w:val="002E5F0F"/>
    <w:rsid w:val="002E6AC5"/>
    <w:rsid w:val="002F0B9B"/>
    <w:rsid w:val="002F1AF3"/>
    <w:rsid w:val="002F2434"/>
    <w:rsid w:val="002F3FDE"/>
    <w:rsid w:val="002F4D14"/>
    <w:rsid w:val="002F72F7"/>
    <w:rsid w:val="003009F5"/>
    <w:rsid w:val="00300BBF"/>
    <w:rsid w:val="003016C2"/>
    <w:rsid w:val="00306F20"/>
    <w:rsid w:val="003130BD"/>
    <w:rsid w:val="00313D80"/>
    <w:rsid w:val="003170EC"/>
    <w:rsid w:val="00324197"/>
    <w:rsid w:val="00324D12"/>
    <w:rsid w:val="0032575C"/>
    <w:rsid w:val="0032575F"/>
    <w:rsid w:val="00326D78"/>
    <w:rsid w:val="00326D94"/>
    <w:rsid w:val="0032771C"/>
    <w:rsid w:val="003279ED"/>
    <w:rsid w:val="00331F23"/>
    <w:rsid w:val="00333791"/>
    <w:rsid w:val="00335F8D"/>
    <w:rsid w:val="003403C2"/>
    <w:rsid w:val="00340776"/>
    <w:rsid w:val="00343745"/>
    <w:rsid w:val="00343D95"/>
    <w:rsid w:val="003447E8"/>
    <w:rsid w:val="00346124"/>
    <w:rsid w:val="00351FEF"/>
    <w:rsid w:val="00353DDD"/>
    <w:rsid w:val="00354F98"/>
    <w:rsid w:val="00357A74"/>
    <w:rsid w:val="0036207D"/>
    <w:rsid w:val="003631D2"/>
    <w:rsid w:val="0036333C"/>
    <w:rsid w:val="00364D53"/>
    <w:rsid w:val="00364F18"/>
    <w:rsid w:val="0036510A"/>
    <w:rsid w:val="003654B9"/>
    <w:rsid w:val="003718BB"/>
    <w:rsid w:val="00371DA0"/>
    <w:rsid w:val="0037401F"/>
    <w:rsid w:val="00374AB5"/>
    <w:rsid w:val="00376A36"/>
    <w:rsid w:val="00377B22"/>
    <w:rsid w:val="00380670"/>
    <w:rsid w:val="003829DF"/>
    <w:rsid w:val="003831E8"/>
    <w:rsid w:val="00385FA4"/>
    <w:rsid w:val="00386F75"/>
    <w:rsid w:val="00387001"/>
    <w:rsid w:val="0038789E"/>
    <w:rsid w:val="003940A5"/>
    <w:rsid w:val="00394257"/>
    <w:rsid w:val="00395A91"/>
    <w:rsid w:val="003967A6"/>
    <w:rsid w:val="003A02B0"/>
    <w:rsid w:val="003A044E"/>
    <w:rsid w:val="003A0DBA"/>
    <w:rsid w:val="003A1473"/>
    <w:rsid w:val="003A1762"/>
    <w:rsid w:val="003A47DF"/>
    <w:rsid w:val="003B0A6B"/>
    <w:rsid w:val="003B0ACD"/>
    <w:rsid w:val="003B14F0"/>
    <w:rsid w:val="003C0513"/>
    <w:rsid w:val="003C214C"/>
    <w:rsid w:val="003C2FEB"/>
    <w:rsid w:val="003C3D41"/>
    <w:rsid w:val="003C4EB7"/>
    <w:rsid w:val="003C54F8"/>
    <w:rsid w:val="003C58CE"/>
    <w:rsid w:val="003C753D"/>
    <w:rsid w:val="003C7F0F"/>
    <w:rsid w:val="003D013F"/>
    <w:rsid w:val="003D12BE"/>
    <w:rsid w:val="003D1D59"/>
    <w:rsid w:val="003D2657"/>
    <w:rsid w:val="003D4950"/>
    <w:rsid w:val="003D526A"/>
    <w:rsid w:val="003D7082"/>
    <w:rsid w:val="003D7131"/>
    <w:rsid w:val="003D7E2C"/>
    <w:rsid w:val="003E0B9C"/>
    <w:rsid w:val="003E12B0"/>
    <w:rsid w:val="003E4BE9"/>
    <w:rsid w:val="003E4D01"/>
    <w:rsid w:val="003E5402"/>
    <w:rsid w:val="003E60E6"/>
    <w:rsid w:val="003F318C"/>
    <w:rsid w:val="003F4140"/>
    <w:rsid w:val="003F7F3B"/>
    <w:rsid w:val="0040080A"/>
    <w:rsid w:val="00401F4B"/>
    <w:rsid w:val="00402BB4"/>
    <w:rsid w:val="00404A46"/>
    <w:rsid w:val="0040526C"/>
    <w:rsid w:val="00406265"/>
    <w:rsid w:val="0041028A"/>
    <w:rsid w:val="004103EA"/>
    <w:rsid w:val="00410B96"/>
    <w:rsid w:val="00414FC2"/>
    <w:rsid w:val="004154A3"/>
    <w:rsid w:val="004161EE"/>
    <w:rsid w:val="00417AEF"/>
    <w:rsid w:val="00420584"/>
    <w:rsid w:val="00421536"/>
    <w:rsid w:val="004217BE"/>
    <w:rsid w:val="004240B9"/>
    <w:rsid w:val="00424D43"/>
    <w:rsid w:val="004250E5"/>
    <w:rsid w:val="004252F7"/>
    <w:rsid w:val="00432609"/>
    <w:rsid w:val="00434011"/>
    <w:rsid w:val="00434AD6"/>
    <w:rsid w:val="004353F9"/>
    <w:rsid w:val="004403D6"/>
    <w:rsid w:val="00443A3D"/>
    <w:rsid w:val="00443D86"/>
    <w:rsid w:val="0044551B"/>
    <w:rsid w:val="00445CA0"/>
    <w:rsid w:val="004501C7"/>
    <w:rsid w:val="004532F5"/>
    <w:rsid w:val="00456502"/>
    <w:rsid w:val="00456C8E"/>
    <w:rsid w:val="0046274B"/>
    <w:rsid w:val="00463A76"/>
    <w:rsid w:val="00463EE6"/>
    <w:rsid w:val="0046564E"/>
    <w:rsid w:val="004663C7"/>
    <w:rsid w:val="004711C2"/>
    <w:rsid w:val="00471594"/>
    <w:rsid w:val="004718FE"/>
    <w:rsid w:val="00471F7D"/>
    <w:rsid w:val="00473798"/>
    <w:rsid w:val="00477CC8"/>
    <w:rsid w:val="004804FE"/>
    <w:rsid w:val="00480C5C"/>
    <w:rsid w:val="004812BE"/>
    <w:rsid w:val="00481872"/>
    <w:rsid w:val="00482AC6"/>
    <w:rsid w:val="00483891"/>
    <w:rsid w:val="00483C97"/>
    <w:rsid w:val="0048416A"/>
    <w:rsid w:val="004849AB"/>
    <w:rsid w:val="004876A0"/>
    <w:rsid w:val="00487E88"/>
    <w:rsid w:val="004901C9"/>
    <w:rsid w:val="004908D1"/>
    <w:rsid w:val="00490DF1"/>
    <w:rsid w:val="00492BAA"/>
    <w:rsid w:val="004946F1"/>
    <w:rsid w:val="00495B87"/>
    <w:rsid w:val="004A13BB"/>
    <w:rsid w:val="004A1E02"/>
    <w:rsid w:val="004A1F1F"/>
    <w:rsid w:val="004A26D1"/>
    <w:rsid w:val="004A34D9"/>
    <w:rsid w:val="004A4C8E"/>
    <w:rsid w:val="004A5A0F"/>
    <w:rsid w:val="004A6FB2"/>
    <w:rsid w:val="004B090B"/>
    <w:rsid w:val="004B1657"/>
    <w:rsid w:val="004B4114"/>
    <w:rsid w:val="004B6627"/>
    <w:rsid w:val="004B7991"/>
    <w:rsid w:val="004C026D"/>
    <w:rsid w:val="004C3E0C"/>
    <w:rsid w:val="004C61C4"/>
    <w:rsid w:val="004C76A3"/>
    <w:rsid w:val="004D3C32"/>
    <w:rsid w:val="004D3EEF"/>
    <w:rsid w:val="004E03FA"/>
    <w:rsid w:val="004E0F53"/>
    <w:rsid w:val="004E32DC"/>
    <w:rsid w:val="004E5EDF"/>
    <w:rsid w:val="004F0229"/>
    <w:rsid w:val="004F1607"/>
    <w:rsid w:val="004F21A8"/>
    <w:rsid w:val="004F34FB"/>
    <w:rsid w:val="004F3622"/>
    <w:rsid w:val="004F571A"/>
    <w:rsid w:val="00500E5F"/>
    <w:rsid w:val="00502334"/>
    <w:rsid w:val="00515871"/>
    <w:rsid w:val="00516160"/>
    <w:rsid w:val="005163EE"/>
    <w:rsid w:val="00517909"/>
    <w:rsid w:val="00517F69"/>
    <w:rsid w:val="00520099"/>
    <w:rsid w:val="00521A29"/>
    <w:rsid w:val="00522696"/>
    <w:rsid w:val="00522ABA"/>
    <w:rsid w:val="0052394E"/>
    <w:rsid w:val="00523BB3"/>
    <w:rsid w:val="00524574"/>
    <w:rsid w:val="00524599"/>
    <w:rsid w:val="00527CA3"/>
    <w:rsid w:val="00527D89"/>
    <w:rsid w:val="00530D6F"/>
    <w:rsid w:val="005317C8"/>
    <w:rsid w:val="00531838"/>
    <w:rsid w:val="00532574"/>
    <w:rsid w:val="00532E64"/>
    <w:rsid w:val="00532F0D"/>
    <w:rsid w:val="005335A4"/>
    <w:rsid w:val="00536B1C"/>
    <w:rsid w:val="005378A2"/>
    <w:rsid w:val="00537FEA"/>
    <w:rsid w:val="005403CB"/>
    <w:rsid w:val="00540C04"/>
    <w:rsid w:val="0054133E"/>
    <w:rsid w:val="00541530"/>
    <w:rsid w:val="00542231"/>
    <w:rsid w:val="005428DE"/>
    <w:rsid w:val="00542F3E"/>
    <w:rsid w:val="00543204"/>
    <w:rsid w:val="00543795"/>
    <w:rsid w:val="00543F39"/>
    <w:rsid w:val="00546B89"/>
    <w:rsid w:val="00547524"/>
    <w:rsid w:val="00547C8D"/>
    <w:rsid w:val="00550A4B"/>
    <w:rsid w:val="00552AA8"/>
    <w:rsid w:val="00553239"/>
    <w:rsid w:val="00554CB8"/>
    <w:rsid w:val="005553FA"/>
    <w:rsid w:val="0055564D"/>
    <w:rsid w:val="00555903"/>
    <w:rsid w:val="00556571"/>
    <w:rsid w:val="00557084"/>
    <w:rsid w:val="005570D5"/>
    <w:rsid w:val="00561BB7"/>
    <w:rsid w:val="005627A8"/>
    <w:rsid w:val="00564AF4"/>
    <w:rsid w:val="00564BFF"/>
    <w:rsid w:val="00566D1F"/>
    <w:rsid w:val="00566E10"/>
    <w:rsid w:val="00570009"/>
    <w:rsid w:val="0057078A"/>
    <w:rsid w:val="00570D1D"/>
    <w:rsid w:val="0057135A"/>
    <w:rsid w:val="00573DD6"/>
    <w:rsid w:val="00574FFB"/>
    <w:rsid w:val="005765C6"/>
    <w:rsid w:val="00577338"/>
    <w:rsid w:val="00580A8C"/>
    <w:rsid w:val="00583BE7"/>
    <w:rsid w:val="00583E23"/>
    <w:rsid w:val="005852C8"/>
    <w:rsid w:val="005853C1"/>
    <w:rsid w:val="00587E41"/>
    <w:rsid w:val="0059195B"/>
    <w:rsid w:val="00592C6A"/>
    <w:rsid w:val="0059352B"/>
    <w:rsid w:val="00593A39"/>
    <w:rsid w:val="00594490"/>
    <w:rsid w:val="005963BB"/>
    <w:rsid w:val="00596A38"/>
    <w:rsid w:val="00597557"/>
    <w:rsid w:val="005978F2"/>
    <w:rsid w:val="00597FCB"/>
    <w:rsid w:val="005A0F49"/>
    <w:rsid w:val="005A1050"/>
    <w:rsid w:val="005A204A"/>
    <w:rsid w:val="005A599F"/>
    <w:rsid w:val="005A5AF8"/>
    <w:rsid w:val="005A7267"/>
    <w:rsid w:val="005B1949"/>
    <w:rsid w:val="005B2029"/>
    <w:rsid w:val="005B25A9"/>
    <w:rsid w:val="005B29D6"/>
    <w:rsid w:val="005B3E8D"/>
    <w:rsid w:val="005B4F76"/>
    <w:rsid w:val="005B54BD"/>
    <w:rsid w:val="005B5561"/>
    <w:rsid w:val="005C0D1C"/>
    <w:rsid w:val="005C11F5"/>
    <w:rsid w:val="005C16F7"/>
    <w:rsid w:val="005C1A14"/>
    <w:rsid w:val="005C1D22"/>
    <w:rsid w:val="005C1DC2"/>
    <w:rsid w:val="005C2EB1"/>
    <w:rsid w:val="005C3479"/>
    <w:rsid w:val="005C4B46"/>
    <w:rsid w:val="005C6E93"/>
    <w:rsid w:val="005C7641"/>
    <w:rsid w:val="005D0A53"/>
    <w:rsid w:val="005D0A94"/>
    <w:rsid w:val="005D22D8"/>
    <w:rsid w:val="005D3E91"/>
    <w:rsid w:val="005D45A8"/>
    <w:rsid w:val="005D7BD2"/>
    <w:rsid w:val="005D7C8A"/>
    <w:rsid w:val="005E21DB"/>
    <w:rsid w:val="005E3746"/>
    <w:rsid w:val="005E4187"/>
    <w:rsid w:val="005E48B5"/>
    <w:rsid w:val="005E5AAF"/>
    <w:rsid w:val="005E79CC"/>
    <w:rsid w:val="005F05E5"/>
    <w:rsid w:val="005F0A91"/>
    <w:rsid w:val="005F26BE"/>
    <w:rsid w:val="005F33DB"/>
    <w:rsid w:val="005F5518"/>
    <w:rsid w:val="005F5BAD"/>
    <w:rsid w:val="005F5D6D"/>
    <w:rsid w:val="005F7EC4"/>
    <w:rsid w:val="00600182"/>
    <w:rsid w:val="00602D81"/>
    <w:rsid w:val="006058FD"/>
    <w:rsid w:val="00605BEC"/>
    <w:rsid w:val="00611CA1"/>
    <w:rsid w:val="00612DB3"/>
    <w:rsid w:val="00614D1B"/>
    <w:rsid w:val="00615466"/>
    <w:rsid w:val="00615C7D"/>
    <w:rsid w:val="00615E16"/>
    <w:rsid w:val="0061629B"/>
    <w:rsid w:val="00617F24"/>
    <w:rsid w:val="0062060C"/>
    <w:rsid w:val="006223CE"/>
    <w:rsid w:val="00626096"/>
    <w:rsid w:val="00626649"/>
    <w:rsid w:val="00627309"/>
    <w:rsid w:val="00632ACF"/>
    <w:rsid w:val="006353B0"/>
    <w:rsid w:val="00635FD6"/>
    <w:rsid w:val="00636DCF"/>
    <w:rsid w:val="00637350"/>
    <w:rsid w:val="006409E0"/>
    <w:rsid w:val="0064145D"/>
    <w:rsid w:val="0064222C"/>
    <w:rsid w:val="00643407"/>
    <w:rsid w:val="0064443C"/>
    <w:rsid w:val="00647874"/>
    <w:rsid w:val="006506FD"/>
    <w:rsid w:val="006513D8"/>
    <w:rsid w:val="00651C49"/>
    <w:rsid w:val="00652C47"/>
    <w:rsid w:val="006545E8"/>
    <w:rsid w:val="00655B93"/>
    <w:rsid w:val="006574BE"/>
    <w:rsid w:val="0065768B"/>
    <w:rsid w:val="00657D9C"/>
    <w:rsid w:val="00664722"/>
    <w:rsid w:val="0066550F"/>
    <w:rsid w:val="006665C4"/>
    <w:rsid w:val="006671D3"/>
    <w:rsid w:val="00667F6A"/>
    <w:rsid w:val="00670011"/>
    <w:rsid w:val="006701EE"/>
    <w:rsid w:val="006709EF"/>
    <w:rsid w:val="00672AE0"/>
    <w:rsid w:val="00673286"/>
    <w:rsid w:val="006802EE"/>
    <w:rsid w:val="0068138D"/>
    <w:rsid w:val="00681B6B"/>
    <w:rsid w:val="00681DF3"/>
    <w:rsid w:val="00682452"/>
    <w:rsid w:val="006825FB"/>
    <w:rsid w:val="006853C1"/>
    <w:rsid w:val="00685EF3"/>
    <w:rsid w:val="0068665F"/>
    <w:rsid w:val="0068721E"/>
    <w:rsid w:val="00687714"/>
    <w:rsid w:val="0069065C"/>
    <w:rsid w:val="00690EEE"/>
    <w:rsid w:val="00691A0B"/>
    <w:rsid w:val="00692806"/>
    <w:rsid w:val="00693003"/>
    <w:rsid w:val="00693F91"/>
    <w:rsid w:val="00694225"/>
    <w:rsid w:val="006965C5"/>
    <w:rsid w:val="006A1454"/>
    <w:rsid w:val="006A14BB"/>
    <w:rsid w:val="006A1D4A"/>
    <w:rsid w:val="006A3575"/>
    <w:rsid w:val="006A3A68"/>
    <w:rsid w:val="006A4480"/>
    <w:rsid w:val="006A532B"/>
    <w:rsid w:val="006A57A1"/>
    <w:rsid w:val="006A580D"/>
    <w:rsid w:val="006A5F97"/>
    <w:rsid w:val="006A7FB1"/>
    <w:rsid w:val="006B0AC1"/>
    <w:rsid w:val="006B0B10"/>
    <w:rsid w:val="006B1022"/>
    <w:rsid w:val="006B1397"/>
    <w:rsid w:val="006B148D"/>
    <w:rsid w:val="006B2C08"/>
    <w:rsid w:val="006B3D27"/>
    <w:rsid w:val="006B42E2"/>
    <w:rsid w:val="006B453B"/>
    <w:rsid w:val="006B520E"/>
    <w:rsid w:val="006B5A52"/>
    <w:rsid w:val="006B5F25"/>
    <w:rsid w:val="006B7719"/>
    <w:rsid w:val="006B7817"/>
    <w:rsid w:val="006C09E0"/>
    <w:rsid w:val="006C1B6C"/>
    <w:rsid w:val="006C333E"/>
    <w:rsid w:val="006C35EE"/>
    <w:rsid w:val="006C4AEB"/>
    <w:rsid w:val="006C4BA1"/>
    <w:rsid w:val="006C4D78"/>
    <w:rsid w:val="006D0BD8"/>
    <w:rsid w:val="006D3E87"/>
    <w:rsid w:val="006D5719"/>
    <w:rsid w:val="006D79E9"/>
    <w:rsid w:val="006D79EA"/>
    <w:rsid w:val="006E0049"/>
    <w:rsid w:val="006E2463"/>
    <w:rsid w:val="006E25A5"/>
    <w:rsid w:val="006E310A"/>
    <w:rsid w:val="006E4AD1"/>
    <w:rsid w:val="006E530F"/>
    <w:rsid w:val="006E598B"/>
    <w:rsid w:val="006E6712"/>
    <w:rsid w:val="006E7830"/>
    <w:rsid w:val="006F17B7"/>
    <w:rsid w:val="006F5DD0"/>
    <w:rsid w:val="006F6CAD"/>
    <w:rsid w:val="006F7128"/>
    <w:rsid w:val="006F7AAB"/>
    <w:rsid w:val="00702B5F"/>
    <w:rsid w:val="00703E73"/>
    <w:rsid w:val="00703EF3"/>
    <w:rsid w:val="00704302"/>
    <w:rsid w:val="00704CB0"/>
    <w:rsid w:val="00705DB7"/>
    <w:rsid w:val="007066CE"/>
    <w:rsid w:val="007110C2"/>
    <w:rsid w:val="0071206E"/>
    <w:rsid w:val="00714D60"/>
    <w:rsid w:val="00716ACD"/>
    <w:rsid w:val="00716DEF"/>
    <w:rsid w:val="00717621"/>
    <w:rsid w:val="0071766E"/>
    <w:rsid w:val="00717C2C"/>
    <w:rsid w:val="007207D7"/>
    <w:rsid w:val="007232A1"/>
    <w:rsid w:val="0072496C"/>
    <w:rsid w:val="007254E3"/>
    <w:rsid w:val="00725E95"/>
    <w:rsid w:val="00726E76"/>
    <w:rsid w:val="00727CF5"/>
    <w:rsid w:val="00727E67"/>
    <w:rsid w:val="00730F7F"/>
    <w:rsid w:val="00730FCF"/>
    <w:rsid w:val="00731BDA"/>
    <w:rsid w:val="00732A9B"/>
    <w:rsid w:val="007367E2"/>
    <w:rsid w:val="007373DF"/>
    <w:rsid w:val="007423A5"/>
    <w:rsid w:val="007429CE"/>
    <w:rsid w:val="007458CA"/>
    <w:rsid w:val="0075049D"/>
    <w:rsid w:val="0075176D"/>
    <w:rsid w:val="007522EE"/>
    <w:rsid w:val="00765279"/>
    <w:rsid w:val="00767CFE"/>
    <w:rsid w:val="0077097A"/>
    <w:rsid w:val="007713A1"/>
    <w:rsid w:val="0077375D"/>
    <w:rsid w:val="007741A9"/>
    <w:rsid w:val="0077440F"/>
    <w:rsid w:val="007755E5"/>
    <w:rsid w:val="007769CB"/>
    <w:rsid w:val="00780D56"/>
    <w:rsid w:val="007816EA"/>
    <w:rsid w:val="00781BD1"/>
    <w:rsid w:val="007831EB"/>
    <w:rsid w:val="00784183"/>
    <w:rsid w:val="0078423A"/>
    <w:rsid w:val="00785987"/>
    <w:rsid w:val="00786E8F"/>
    <w:rsid w:val="00787543"/>
    <w:rsid w:val="007900E8"/>
    <w:rsid w:val="00790AF0"/>
    <w:rsid w:val="00794B1D"/>
    <w:rsid w:val="00795D90"/>
    <w:rsid w:val="007964EF"/>
    <w:rsid w:val="00797444"/>
    <w:rsid w:val="00797825"/>
    <w:rsid w:val="007A4173"/>
    <w:rsid w:val="007A5F65"/>
    <w:rsid w:val="007A6E04"/>
    <w:rsid w:val="007A7868"/>
    <w:rsid w:val="007B228C"/>
    <w:rsid w:val="007B3512"/>
    <w:rsid w:val="007B4868"/>
    <w:rsid w:val="007B4FCA"/>
    <w:rsid w:val="007B5EF3"/>
    <w:rsid w:val="007B7491"/>
    <w:rsid w:val="007C0712"/>
    <w:rsid w:val="007C0D01"/>
    <w:rsid w:val="007C0FD8"/>
    <w:rsid w:val="007C26C4"/>
    <w:rsid w:val="007C28D4"/>
    <w:rsid w:val="007C4E7F"/>
    <w:rsid w:val="007C53E9"/>
    <w:rsid w:val="007C58F1"/>
    <w:rsid w:val="007C6897"/>
    <w:rsid w:val="007C68CE"/>
    <w:rsid w:val="007C6EDA"/>
    <w:rsid w:val="007D067B"/>
    <w:rsid w:val="007D2608"/>
    <w:rsid w:val="007D29DA"/>
    <w:rsid w:val="007D2F13"/>
    <w:rsid w:val="007D3DAC"/>
    <w:rsid w:val="007D4903"/>
    <w:rsid w:val="007D493C"/>
    <w:rsid w:val="007D78E5"/>
    <w:rsid w:val="007E01F6"/>
    <w:rsid w:val="007E13CA"/>
    <w:rsid w:val="007E265D"/>
    <w:rsid w:val="007E2D9E"/>
    <w:rsid w:val="007E2DA7"/>
    <w:rsid w:val="007E5170"/>
    <w:rsid w:val="007E650F"/>
    <w:rsid w:val="007F1243"/>
    <w:rsid w:val="007F1D22"/>
    <w:rsid w:val="007F27BA"/>
    <w:rsid w:val="007F42AB"/>
    <w:rsid w:val="007F5D3B"/>
    <w:rsid w:val="007F7F97"/>
    <w:rsid w:val="008001F7"/>
    <w:rsid w:val="00801411"/>
    <w:rsid w:val="00802CAE"/>
    <w:rsid w:val="00803411"/>
    <w:rsid w:val="008040AD"/>
    <w:rsid w:val="008043A6"/>
    <w:rsid w:val="00806706"/>
    <w:rsid w:val="00806D9C"/>
    <w:rsid w:val="00807791"/>
    <w:rsid w:val="00810D92"/>
    <w:rsid w:val="00810F4F"/>
    <w:rsid w:val="00811E10"/>
    <w:rsid w:val="00813656"/>
    <w:rsid w:val="008151E1"/>
    <w:rsid w:val="00816D03"/>
    <w:rsid w:val="00816EC2"/>
    <w:rsid w:val="00817AC2"/>
    <w:rsid w:val="00820CF8"/>
    <w:rsid w:val="00822AB3"/>
    <w:rsid w:val="00824B00"/>
    <w:rsid w:val="00825F05"/>
    <w:rsid w:val="00827699"/>
    <w:rsid w:val="00827EBF"/>
    <w:rsid w:val="008309F8"/>
    <w:rsid w:val="00830C61"/>
    <w:rsid w:val="008316A6"/>
    <w:rsid w:val="00831A17"/>
    <w:rsid w:val="00831BBD"/>
    <w:rsid w:val="008321C1"/>
    <w:rsid w:val="00832334"/>
    <w:rsid w:val="00832839"/>
    <w:rsid w:val="00832F74"/>
    <w:rsid w:val="008377AF"/>
    <w:rsid w:val="00840893"/>
    <w:rsid w:val="00840AAC"/>
    <w:rsid w:val="008446E7"/>
    <w:rsid w:val="00847D9B"/>
    <w:rsid w:val="0085012E"/>
    <w:rsid w:val="00850BF1"/>
    <w:rsid w:val="00851464"/>
    <w:rsid w:val="00853A3D"/>
    <w:rsid w:val="00855A73"/>
    <w:rsid w:val="008560AF"/>
    <w:rsid w:val="00856897"/>
    <w:rsid w:val="00857356"/>
    <w:rsid w:val="00864081"/>
    <w:rsid w:val="008642CE"/>
    <w:rsid w:val="008647E3"/>
    <w:rsid w:val="008706E1"/>
    <w:rsid w:val="0087194B"/>
    <w:rsid w:val="00872F7C"/>
    <w:rsid w:val="0087348E"/>
    <w:rsid w:val="00874602"/>
    <w:rsid w:val="00877C30"/>
    <w:rsid w:val="00877CD3"/>
    <w:rsid w:val="0088359F"/>
    <w:rsid w:val="0088620E"/>
    <w:rsid w:val="00891E6B"/>
    <w:rsid w:val="00892C91"/>
    <w:rsid w:val="008936EB"/>
    <w:rsid w:val="00896622"/>
    <w:rsid w:val="00896870"/>
    <w:rsid w:val="00897323"/>
    <w:rsid w:val="008974FB"/>
    <w:rsid w:val="00897E9B"/>
    <w:rsid w:val="008A06E9"/>
    <w:rsid w:val="008A0870"/>
    <w:rsid w:val="008A223B"/>
    <w:rsid w:val="008A28D1"/>
    <w:rsid w:val="008A4E41"/>
    <w:rsid w:val="008A627B"/>
    <w:rsid w:val="008A74CC"/>
    <w:rsid w:val="008B015A"/>
    <w:rsid w:val="008B2AF9"/>
    <w:rsid w:val="008B2EEE"/>
    <w:rsid w:val="008B470A"/>
    <w:rsid w:val="008B577D"/>
    <w:rsid w:val="008B5EB9"/>
    <w:rsid w:val="008C2433"/>
    <w:rsid w:val="008C2EF7"/>
    <w:rsid w:val="008C426B"/>
    <w:rsid w:val="008C42A8"/>
    <w:rsid w:val="008C6528"/>
    <w:rsid w:val="008C7066"/>
    <w:rsid w:val="008D0E8B"/>
    <w:rsid w:val="008D1F2E"/>
    <w:rsid w:val="008D2BDE"/>
    <w:rsid w:val="008D4214"/>
    <w:rsid w:val="008D5067"/>
    <w:rsid w:val="008D72E0"/>
    <w:rsid w:val="008D791B"/>
    <w:rsid w:val="008D7ACE"/>
    <w:rsid w:val="008E4BA4"/>
    <w:rsid w:val="008E5246"/>
    <w:rsid w:val="008F0816"/>
    <w:rsid w:val="008F130F"/>
    <w:rsid w:val="008F3B6B"/>
    <w:rsid w:val="008F3B95"/>
    <w:rsid w:val="008F3CC4"/>
    <w:rsid w:val="008F45B6"/>
    <w:rsid w:val="008F65FD"/>
    <w:rsid w:val="0090008F"/>
    <w:rsid w:val="009004CC"/>
    <w:rsid w:val="00902D64"/>
    <w:rsid w:val="00905BBC"/>
    <w:rsid w:val="00907768"/>
    <w:rsid w:val="009110E1"/>
    <w:rsid w:val="00913E59"/>
    <w:rsid w:val="0091598A"/>
    <w:rsid w:val="00915DDA"/>
    <w:rsid w:val="0091776A"/>
    <w:rsid w:val="00920754"/>
    <w:rsid w:val="00920AA8"/>
    <w:rsid w:val="00920F65"/>
    <w:rsid w:val="00920F8F"/>
    <w:rsid w:val="00921AD2"/>
    <w:rsid w:val="00922855"/>
    <w:rsid w:val="009238DD"/>
    <w:rsid w:val="00925BBA"/>
    <w:rsid w:val="009264BB"/>
    <w:rsid w:val="00927ABB"/>
    <w:rsid w:val="00930E37"/>
    <w:rsid w:val="00934B6B"/>
    <w:rsid w:val="00940340"/>
    <w:rsid w:val="009414A2"/>
    <w:rsid w:val="00942BD0"/>
    <w:rsid w:val="009440C9"/>
    <w:rsid w:val="0094460B"/>
    <w:rsid w:val="00944EF0"/>
    <w:rsid w:val="009476EE"/>
    <w:rsid w:val="00947BAE"/>
    <w:rsid w:val="00950539"/>
    <w:rsid w:val="009510C8"/>
    <w:rsid w:val="00951A76"/>
    <w:rsid w:val="00952B42"/>
    <w:rsid w:val="009533C5"/>
    <w:rsid w:val="00953581"/>
    <w:rsid w:val="0095522B"/>
    <w:rsid w:val="00957FAB"/>
    <w:rsid w:val="00960ECA"/>
    <w:rsid w:val="00960FCC"/>
    <w:rsid w:val="009630B0"/>
    <w:rsid w:val="00964B7F"/>
    <w:rsid w:val="00965CFB"/>
    <w:rsid w:val="00970F33"/>
    <w:rsid w:val="00971F2F"/>
    <w:rsid w:val="00971F34"/>
    <w:rsid w:val="00973A91"/>
    <w:rsid w:val="00973F7F"/>
    <w:rsid w:val="00975F96"/>
    <w:rsid w:val="00977CAD"/>
    <w:rsid w:val="009813C0"/>
    <w:rsid w:val="00982721"/>
    <w:rsid w:val="0098295C"/>
    <w:rsid w:val="009836BC"/>
    <w:rsid w:val="009850DD"/>
    <w:rsid w:val="009857FE"/>
    <w:rsid w:val="00985C62"/>
    <w:rsid w:val="0099522C"/>
    <w:rsid w:val="00996C98"/>
    <w:rsid w:val="0099749F"/>
    <w:rsid w:val="009A3D6E"/>
    <w:rsid w:val="009B1B66"/>
    <w:rsid w:val="009B1F7C"/>
    <w:rsid w:val="009B2B0C"/>
    <w:rsid w:val="009B2D5D"/>
    <w:rsid w:val="009B37F3"/>
    <w:rsid w:val="009B3AAD"/>
    <w:rsid w:val="009B42B8"/>
    <w:rsid w:val="009B6504"/>
    <w:rsid w:val="009C125B"/>
    <w:rsid w:val="009C2A31"/>
    <w:rsid w:val="009C3809"/>
    <w:rsid w:val="009C431B"/>
    <w:rsid w:val="009C44F3"/>
    <w:rsid w:val="009C52F2"/>
    <w:rsid w:val="009C63D7"/>
    <w:rsid w:val="009C69F1"/>
    <w:rsid w:val="009C6ABF"/>
    <w:rsid w:val="009C6F36"/>
    <w:rsid w:val="009C7C94"/>
    <w:rsid w:val="009D0BBA"/>
    <w:rsid w:val="009D14E9"/>
    <w:rsid w:val="009D1B67"/>
    <w:rsid w:val="009D3D97"/>
    <w:rsid w:val="009D539B"/>
    <w:rsid w:val="009D5B15"/>
    <w:rsid w:val="009D7A1C"/>
    <w:rsid w:val="009E02F4"/>
    <w:rsid w:val="009E03C6"/>
    <w:rsid w:val="009E07E3"/>
    <w:rsid w:val="009E189A"/>
    <w:rsid w:val="009E427F"/>
    <w:rsid w:val="009F5E69"/>
    <w:rsid w:val="009F69C2"/>
    <w:rsid w:val="009F6C0D"/>
    <w:rsid w:val="009F7317"/>
    <w:rsid w:val="00A0037A"/>
    <w:rsid w:val="00A00A50"/>
    <w:rsid w:val="00A013CC"/>
    <w:rsid w:val="00A028C7"/>
    <w:rsid w:val="00A04F9E"/>
    <w:rsid w:val="00A064F9"/>
    <w:rsid w:val="00A115B2"/>
    <w:rsid w:val="00A1312B"/>
    <w:rsid w:val="00A141F7"/>
    <w:rsid w:val="00A14FB6"/>
    <w:rsid w:val="00A150AB"/>
    <w:rsid w:val="00A16381"/>
    <w:rsid w:val="00A17EB0"/>
    <w:rsid w:val="00A20889"/>
    <w:rsid w:val="00A234AA"/>
    <w:rsid w:val="00A26908"/>
    <w:rsid w:val="00A2769D"/>
    <w:rsid w:val="00A27B7A"/>
    <w:rsid w:val="00A30FBF"/>
    <w:rsid w:val="00A31472"/>
    <w:rsid w:val="00A315EA"/>
    <w:rsid w:val="00A34266"/>
    <w:rsid w:val="00A34A74"/>
    <w:rsid w:val="00A34C61"/>
    <w:rsid w:val="00A34D31"/>
    <w:rsid w:val="00A35469"/>
    <w:rsid w:val="00A40FD3"/>
    <w:rsid w:val="00A41B1A"/>
    <w:rsid w:val="00A42A3C"/>
    <w:rsid w:val="00A4377B"/>
    <w:rsid w:val="00A439DA"/>
    <w:rsid w:val="00A464B8"/>
    <w:rsid w:val="00A52C3B"/>
    <w:rsid w:val="00A52CC1"/>
    <w:rsid w:val="00A532BD"/>
    <w:rsid w:val="00A555D0"/>
    <w:rsid w:val="00A556F3"/>
    <w:rsid w:val="00A61595"/>
    <w:rsid w:val="00A6367A"/>
    <w:rsid w:val="00A65DD3"/>
    <w:rsid w:val="00A663B1"/>
    <w:rsid w:val="00A72D82"/>
    <w:rsid w:val="00A76470"/>
    <w:rsid w:val="00A76B9C"/>
    <w:rsid w:val="00A76C93"/>
    <w:rsid w:val="00A77349"/>
    <w:rsid w:val="00A80CED"/>
    <w:rsid w:val="00A81C71"/>
    <w:rsid w:val="00A83B93"/>
    <w:rsid w:val="00A847FD"/>
    <w:rsid w:val="00A85EAD"/>
    <w:rsid w:val="00A867A8"/>
    <w:rsid w:val="00A87CD9"/>
    <w:rsid w:val="00A91087"/>
    <w:rsid w:val="00A91C33"/>
    <w:rsid w:val="00A93752"/>
    <w:rsid w:val="00A93EFB"/>
    <w:rsid w:val="00A95A1F"/>
    <w:rsid w:val="00A9645D"/>
    <w:rsid w:val="00A97D36"/>
    <w:rsid w:val="00AA191B"/>
    <w:rsid w:val="00AA22E5"/>
    <w:rsid w:val="00AA48F8"/>
    <w:rsid w:val="00AA5116"/>
    <w:rsid w:val="00AA660A"/>
    <w:rsid w:val="00AA7D26"/>
    <w:rsid w:val="00AB3F4E"/>
    <w:rsid w:val="00AB4D31"/>
    <w:rsid w:val="00AB5F0A"/>
    <w:rsid w:val="00AB7455"/>
    <w:rsid w:val="00AC1F07"/>
    <w:rsid w:val="00AC2612"/>
    <w:rsid w:val="00AC26F4"/>
    <w:rsid w:val="00AC4D88"/>
    <w:rsid w:val="00AC69A5"/>
    <w:rsid w:val="00AD13A9"/>
    <w:rsid w:val="00AD164B"/>
    <w:rsid w:val="00AD2735"/>
    <w:rsid w:val="00AD3F04"/>
    <w:rsid w:val="00AD6A5A"/>
    <w:rsid w:val="00AE0235"/>
    <w:rsid w:val="00AE058B"/>
    <w:rsid w:val="00AE0E4A"/>
    <w:rsid w:val="00AE1980"/>
    <w:rsid w:val="00AE2320"/>
    <w:rsid w:val="00AE2CB2"/>
    <w:rsid w:val="00AE3896"/>
    <w:rsid w:val="00AE5CA8"/>
    <w:rsid w:val="00AE618B"/>
    <w:rsid w:val="00AE784B"/>
    <w:rsid w:val="00AE7C2C"/>
    <w:rsid w:val="00AF0A75"/>
    <w:rsid w:val="00AF0CF4"/>
    <w:rsid w:val="00AF0FB1"/>
    <w:rsid w:val="00AF1726"/>
    <w:rsid w:val="00AF28C6"/>
    <w:rsid w:val="00AF3999"/>
    <w:rsid w:val="00AF435C"/>
    <w:rsid w:val="00AF48DD"/>
    <w:rsid w:val="00AF4AB9"/>
    <w:rsid w:val="00AF4B7F"/>
    <w:rsid w:val="00B068BB"/>
    <w:rsid w:val="00B0760B"/>
    <w:rsid w:val="00B100B6"/>
    <w:rsid w:val="00B12BF0"/>
    <w:rsid w:val="00B14CE9"/>
    <w:rsid w:val="00B15C7D"/>
    <w:rsid w:val="00B164EE"/>
    <w:rsid w:val="00B22635"/>
    <w:rsid w:val="00B23964"/>
    <w:rsid w:val="00B252BC"/>
    <w:rsid w:val="00B25D48"/>
    <w:rsid w:val="00B30827"/>
    <w:rsid w:val="00B31350"/>
    <w:rsid w:val="00B32313"/>
    <w:rsid w:val="00B32F2D"/>
    <w:rsid w:val="00B33133"/>
    <w:rsid w:val="00B34FA3"/>
    <w:rsid w:val="00B35D7B"/>
    <w:rsid w:val="00B366E8"/>
    <w:rsid w:val="00B37119"/>
    <w:rsid w:val="00B4027D"/>
    <w:rsid w:val="00B4066D"/>
    <w:rsid w:val="00B40CB6"/>
    <w:rsid w:val="00B41FF0"/>
    <w:rsid w:val="00B4381A"/>
    <w:rsid w:val="00B441D9"/>
    <w:rsid w:val="00B442FF"/>
    <w:rsid w:val="00B4689C"/>
    <w:rsid w:val="00B47A9F"/>
    <w:rsid w:val="00B47B04"/>
    <w:rsid w:val="00B50B9F"/>
    <w:rsid w:val="00B5155D"/>
    <w:rsid w:val="00B515DA"/>
    <w:rsid w:val="00B56FC8"/>
    <w:rsid w:val="00B57BA9"/>
    <w:rsid w:val="00B61FC8"/>
    <w:rsid w:val="00B61FEA"/>
    <w:rsid w:val="00B622D4"/>
    <w:rsid w:val="00B6318A"/>
    <w:rsid w:val="00B636AB"/>
    <w:rsid w:val="00B64301"/>
    <w:rsid w:val="00B64444"/>
    <w:rsid w:val="00B66512"/>
    <w:rsid w:val="00B66DBC"/>
    <w:rsid w:val="00B677BC"/>
    <w:rsid w:val="00B75E37"/>
    <w:rsid w:val="00B76C7F"/>
    <w:rsid w:val="00B80BEB"/>
    <w:rsid w:val="00B835FF"/>
    <w:rsid w:val="00B83731"/>
    <w:rsid w:val="00B84162"/>
    <w:rsid w:val="00B864CE"/>
    <w:rsid w:val="00B8742E"/>
    <w:rsid w:val="00B9019A"/>
    <w:rsid w:val="00B90963"/>
    <w:rsid w:val="00B93827"/>
    <w:rsid w:val="00B96446"/>
    <w:rsid w:val="00B96467"/>
    <w:rsid w:val="00BA18BF"/>
    <w:rsid w:val="00BA4747"/>
    <w:rsid w:val="00BA58D8"/>
    <w:rsid w:val="00BA74E0"/>
    <w:rsid w:val="00BB0076"/>
    <w:rsid w:val="00BB0EE9"/>
    <w:rsid w:val="00BB19C3"/>
    <w:rsid w:val="00BB5AB2"/>
    <w:rsid w:val="00BB5C94"/>
    <w:rsid w:val="00BB6CA9"/>
    <w:rsid w:val="00BC0A46"/>
    <w:rsid w:val="00BC0DF4"/>
    <w:rsid w:val="00BC3653"/>
    <w:rsid w:val="00BC48B2"/>
    <w:rsid w:val="00BC5B60"/>
    <w:rsid w:val="00BC78DE"/>
    <w:rsid w:val="00BD08B5"/>
    <w:rsid w:val="00BD262C"/>
    <w:rsid w:val="00BD51CA"/>
    <w:rsid w:val="00BD597E"/>
    <w:rsid w:val="00BD5997"/>
    <w:rsid w:val="00BD6E6A"/>
    <w:rsid w:val="00BD7BC3"/>
    <w:rsid w:val="00BE061E"/>
    <w:rsid w:val="00BE0695"/>
    <w:rsid w:val="00BE0AF5"/>
    <w:rsid w:val="00BE12B4"/>
    <w:rsid w:val="00BE72BC"/>
    <w:rsid w:val="00BE7F0F"/>
    <w:rsid w:val="00BF0947"/>
    <w:rsid w:val="00BF0F20"/>
    <w:rsid w:val="00BF151E"/>
    <w:rsid w:val="00BF31D6"/>
    <w:rsid w:val="00BF481D"/>
    <w:rsid w:val="00BF4C64"/>
    <w:rsid w:val="00BF4FD2"/>
    <w:rsid w:val="00BF6808"/>
    <w:rsid w:val="00BF6D07"/>
    <w:rsid w:val="00BF752A"/>
    <w:rsid w:val="00C000A3"/>
    <w:rsid w:val="00C0163F"/>
    <w:rsid w:val="00C01FA9"/>
    <w:rsid w:val="00C02396"/>
    <w:rsid w:val="00C02747"/>
    <w:rsid w:val="00C02E23"/>
    <w:rsid w:val="00C03858"/>
    <w:rsid w:val="00C06515"/>
    <w:rsid w:val="00C0653F"/>
    <w:rsid w:val="00C0662B"/>
    <w:rsid w:val="00C074ED"/>
    <w:rsid w:val="00C13412"/>
    <w:rsid w:val="00C15C97"/>
    <w:rsid w:val="00C17286"/>
    <w:rsid w:val="00C24104"/>
    <w:rsid w:val="00C24D62"/>
    <w:rsid w:val="00C273FE"/>
    <w:rsid w:val="00C30829"/>
    <w:rsid w:val="00C31160"/>
    <w:rsid w:val="00C335D0"/>
    <w:rsid w:val="00C33D7C"/>
    <w:rsid w:val="00C3412E"/>
    <w:rsid w:val="00C346B7"/>
    <w:rsid w:val="00C37A74"/>
    <w:rsid w:val="00C37D4E"/>
    <w:rsid w:val="00C40786"/>
    <w:rsid w:val="00C419B2"/>
    <w:rsid w:val="00C42903"/>
    <w:rsid w:val="00C43AFB"/>
    <w:rsid w:val="00C44224"/>
    <w:rsid w:val="00C443D6"/>
    <w:rsid w:val="00C45CD2"/>
    <w:rsid w:val="00C46BF1"/>
    <w:rsid w:val="00C474BB"/>
    <w:rsid w:val="00C501F5"/>
    <w:rsid w:val="00C51CE3"/>
    <w:rsid w:val="00C5264D"/>
    <w:rsid w:val="00C52C8C"/>
    <w:rsid w:val="00C5378D"/>
    <w:rsid w:val="00C544E7"/>
    <w:rsid w:val="00C5526E"/>
    <w:rsid w:val="00C56924"/>
    <w:rsid w:val="00C56AF3"/>
    <w:rsid w:val="00C56D34"/>
    <w:rsid w:val="00C57D83"/>
    <w:rsid w:val="00C60FA5"/>
    <w:rsid w:val="00C61F92"/>
    <w:rsid w:val="00C65194"/>
    <w:rsid w:val="00C6622B"/>
    <w:rsid w:val="00C66A17"/>
    <w:rsid w:val="00C66DD9"/>
    <w:rsid w:val="00C705B6"/>
    <w:rsid w:val="00C720D2"/>
    <w:rsid w:val="00C7311E"/>
    <w:rsid w:val="00C7333D"/>
    <w:rsid w:val="00C7495F"/>
    <w:rsid w:val="00C74B39"/>
    <w:rsid w:val="00C76227"/>
    <w:rsid w:val="00C777AC"/>
    <w:rsid w:val="00C808BC"/>
    <w:rsid w:val="00C81B43"/>
    <w:rsid w:val="00C822F6"/>
    <w:rsid w:val="00C9014E"/>
    <w:rsid w:val="00C9050F"/>
    <w:rsid w:val="00C9066F"/>
    <w:rsid w:val="00C90E4C"/>
    <w:rsid w:val="00C926D3"/>
    <w:rsid w:val="00C929C5"/>
    <w:rsid w:val="00C951F0"/>
    <w:rsid w:val="00C95EE2"/>
    <w:rsid w:val="00C97A0B"/>
    <w:rsid w:val="00CA0688"/>
    <w:rsid w:val="00CA122F"/>
    <w:rsid w:val="00CA1FBC"/>
    <w:rsid w:val="00CA3517"/>
    <w:rsid w:val="00CA687A"/>
    <w:rsid w:val="00CA778D"/>
    <w:rsid w:val="00CB19BA"/>
    <w:rsid w:val="00CB2C58"/>
    <w:rsid w:val="00CB2F5A"/>
    <w:rsid w:val="00CB359D"/>
    <w:rsid w:val="00CB4D2F"/>
    <w:rsid w:val="00CB6857"/>
    <w:rsid w:val="00CC140B"/>
    <w:rsid w:val="00CC1417"/>
    <w:rsid w:val="00CC1CBA"/>
    <w:rsid w:val="00CC2D05"/>
    <w:rsid w:val="00CC3352"/>
    <w:rsid w:val="00CC3536"/>
    <w:rsid w:val="00CC7B1D"/>
    <w:rsid w:val="00CC7FEE"/>
    <w:rsid w:val="00CD05E4"/>
    <w:rsid w:val="00CD2A67"/>
    <w:rsid w:val="00CE0A0B"/>
    <w:rsid w:val="00CE0A35"/>
    <w:rsid w:val="00CE0E8D"/>
    <w:rsid w:val="00CE15B3"/>
    <w:rsid w:val="00CE1A0D"/>
    <w:rsid w:val="00CE1DA0"/>
    <w:rsid w:val="00CE2E9D"/>
    <w:rsid w:val="00CE3FAB"/>
    <w:rsid w:val="00CE4563"/>
    <w:rsid w:val="00CE5E98"/>
    <w:rsid w:val="00CF1396"/>
    <w:rsid w:val="00CF1750"/>
    <w:rsid w:val="00CF375D"/>
    <w:rsid w:val="00CF60BA"/>
    <w:rsid w:val="00CF7859"/>
    <w:rsid w:val="00D01D65"/>
    <w:rsid w:val="00D03C37"/>
    <w:rsid w:val="00D0602E"/>
    <w:rsid w:val="00D068C9"/>
    <w:rsid w:val="00D06B9B"/>
    <w:rsid w:val="00D06D48"/>
    <w:rsid w:val="00D12A22"/>
    <w:rsid w:val="00D12F49"/>
    <w:rsid w:val="00D130F9"/>
    <w:rsid w:val="00D135C0"/>
    <w:rsid w:val="00D140E5"/>
    <w:rsid w:val="00D142CE"/>
    <w:rsid w:val="00D161BC"/>
    <w:rsid w:val="00D20246"/>
    <w:rsid w:val="00D20A09"/>
    <w:rsid w:val="00D20CA4"/>
    <w:rsid w:val="00D20CAD"/>
    <w:rsid w:val="00D21AF0"/>
    <w:rsid w:val="00D2240E"/>
    <w:rsid w:val="00D22A2E"/>
    <w:rsid w:val="00D23737"/>
    <w:rsid w:val="00D23C36"/>
    <w:rsid w:val="00D2530B"/>
    <w:rsid w:val="00D25683"/>
    <w:rsid w:val="00D3281D"/>
    <w:rsid w:val="00D3314E"/>
    <w:rsid w:val="00D33881"/>
    <w:rsid w:val="00D3434E"/>
    <w:rsid w:val="00D3592D"/>
    <w:rsid w:val="00D36019"/>
    <w:rsid w:val="00D4271E"/>
    <w:rsid w:val="00D42789"/>
    <w:rsid w:val="00D43EB7"/>
    <w:rsid w:val="00D44854"/>
    <w:rsid w:val="00D44878"/>
    <w:rsid w:val="00D44D8E"/>
    <w:rsid w:val="00D4687A"/>
    <w:rsid w:val="00D469BB"/>
    <w:rsid w:val="00D46AF9"/>
    <w:rsid w:val="00D4727A"/>
    <w:rsid w:val="00D472E4"/>
    <w:rsid w:val="00D47E93"/>
    <w:rsid w:val="00D47ED3"/>
    <w:rsid w:val="00D508FA"/>
    <w:rsid w:val="00D53AE7"/>
    <w:rsid w:val="00D54E09"/>
    <w:rsid w:val="00D551F4"/>
    <w:rsid w:val="00D55300"/>
    <w:rsid w:val="00D55E1B"/>
    <w:rsid w:val="00D568FF"/>
    <w:rsid w:val="00D61043"/>
    <w:rsid w:val="00D61B52"/>
    <w:rsid w:val="00D61CA3"/>
    <w:rsid w:val="00D6351D"/>
    <w:rsid w:val="00D6398F"/>
    <w:rsid w:val="00D66EB2"/>
    <w:rsid w:val="00D66F31"/>
    <w:rsid w:val="00D67A21"/>
    <w:rsid w:val="00D700CD"/>
    <w:rsid w:val="00D70674"/>
    <w:rsid w:val="00D71CDA"/>
    <w:rsid w:val="00D7452A"/>
    <w:rsid w:val="00D74C4F"/>
    <w:rsid w:val="00D764B3"/>
    <w:rsid w:val="00D7680C"/>
    <w:rsid w:val="00D76EB9"/>
    <w:rsid w:val="00D829AB"/>
    <w:rsid w:val="00D82B53"/>
    <w:rsid w:val="00D835A0"/>
    <w:rsid w:val="00D851E4"/>
    <w:rsid w:val="00D860FA"/>
    <w:rsid w:val="00D8673C"/>
    <w:rsid w:val="00D87F36"/>
    <w:rsid w:val="00D93024"/>
    <w:rsid w:val="00D954D8"/>
    <w:rsid w:val="00D95A6B"/>
    <w:rsid w:val="00D95E71"/>
    <w:rsid w:val="00D97272"/>
    <w:rsid w:val="00D97503"/>
    <w:rsid w:val="00DA0228"/>
    <w:rsid w:val="00DA16E9"/>
    <w:rsid w:val="00DA1AF5"/>
    <w:rsid w:val="00DA2726"/>
    <w:rsid w:val="00DA2E86"/>
    <w:rsid w:val="00DA4E96"/>
    <w:rsid w:val="00DA77FF"/>
    <w:rsid w:val="00DB0167"/>
    <w:rsid w:val="00DB0B42"/>
    <w:rsid w:val="00DB0FB8"/>
    <w:rsid w:val="00DB12B2"/>
    <w:rsid w:val="00DB2177"/>
    <w:rsid w:val="00DB3135"/>
    <w:rsid w:val="00DC2826"/>
    <w:rsid w:val="00DC3B10"/>
    <w:rsid w:val="00DC3BF8"/>
    <w:rsid w:val="00DC5655"/>
    <w:rsid w:val="00DC67D6"/>
    <w:rsid w:val="00DC6A02"/>
    <w:rsid w:val="00DD0201"/>
    <w:rsid w:val="00DD2295"/>
    <w:rsid w:val="00DD4C8A"/>
    <w:rsid w:val="00DD523A"/>
    <w:rsid w:val="00DE1247"/>
    <w:rsid w:val="00DE2453"/>
    <w:rsid w:val="00DE3833"/>
    <w:rsid w:val="00DE405C"/>
    <w:rsid w:val="00DE589B"/>
    <w:rsid w:val="00DE5F55"/>
    <w:rsid w:val="00DE6616"/>
    <w:rsid w:val="00DE7F8B"/>
    <w:rsid w:val="00DF3FD2"/>
    <w:rsid w:val="00DF419E"/>
    <w:rsid w:val="00DF43D3"/>
    <w:rsid w:val="00DF4573"/>
    <w:rsid w:val="00DF4DD2"/>
    <w:rsid w:val="00DF4EAE"/>
    <w:rsid w:val="00DF705D"/>
    <w:rsid w:val="00E03D6D"/>
    <w:rsid w:val="00E05137"/>
    <w:rsid w:val="00E0573C"/>
    <w:rsid w:val="00E05788"/>
    <w:rsid w:val="00E05A6C"/>
    <w:rsid w:val="00E0654B"/>
    <w:rsid w:val="00E07F94"/>
    <w:rsid w:val="00E1206D"/>
    <w:rsid w:val="00E12569"/>
    <w:rsid w:val="00E159A4"/>
    <w:rsid w:val="00E16C5E"/>
    <w:rsid w:val="00E17D03"/>
    <w:rsid w:val="00E227EF"/>
    <w:rsid w:val="00E254D9"/>
    <w:rsid w:val="00E26742"/>
    <w:rsid w:val="00E277B8"/>
    <w:rsid w:val="00E30F9D"/>
    <w:rsid w:val="00E319DC"/>
    <w:rsid w:val="00E32F1C"/>
    <w:rsid w:val="00E3448B"/>
    <w:rsid w:val="00E346E8"/>
    <w:rsid w:val="00E35E09"/>
    <w:rsid w:val="00E35F49"/>
    <w:rsid w:val="00E37EF8"/>
    <w:rsid w:val="00E40AAE"/>
    <w:rsid w:val="00E41241"/>
    <w:rsid w:val="00E414AE"/>
    <w:rsid w:val="00E4198F"/>
    <w:rsid w:val="00E427D7"/>
    <w:rsid w:val="00E42BD2"/>
    <w:rsid w:val="00E43060"/>
    <w:rsid w:val="00E430BC"/>
    <w:rsid w:val="00E45B60"/>
    <w:rsid w:val="00E4638A"/>
    <w:rsid w:val="00E47CDE"/>
    <w:rsid w:val="00E51C7A"/>
    <w:rsid w:val="00E51F6A"/>
    <w:rsid w:val="00E52DB0"/>
    <w:rsid w:val="00E54D57"/>
    <w:rsid w:val="00E55148"/>
    <w:rsid w:val="00E57B14"/>
    <w:rsid w:val="00E604AF"/>
    <w:rsid w:val="00E60D5C"/>
    <w:rsid w:val="00E61A5D"/>
    <w:rsid w:val="00E61BA9"/>
    <w:rsid w:val="00E61C69"/>
    <w:rsid w:val="00E62AE1"/>
    <w:rsid w:val="00E62C2F"/>
    <w:rsid w:val="00E62F3E"/>
    <w:rsid w:val="00E62FF2"/>
    <w:rsid w:val="00E632FF"/>
    <w:rsid w:val="00E6761C"/>
    <w:rsid w:val="00E70EFC"/>
    <w:rsid w:val="00E730B5"/>
    <w:rsid w:val="00E73995"/>
    <w:rsid w:val="00E766A6"/>
    <w:rsid w:val="00E76A16"/>
    <w:rsid w:val="00E77181"/>
    <w:rsid w:val="00E77B80"/>
    <w:rsid w:val="00E82DAF"/>
    <w:rsid w:val="00E85426"/>
    <w:rsid w:val="00E8671A"/>
    <w:rsid w:val="00E8772E"/>
    <w:rsid w:val="00E90018"/>
    <w:rsid w:val="00E9114B"/>
    <w:rsid w:val="00E91A86"/>
    <w:rsid w:val="00E9336B"/>
    <w:rsid w:val="00E939FB"/>
    <w:rsid w:val="00E94F07"/>
    <w:rsid w:val="00EA0210"/>
    <w:rsid w:val="00EA1098"/>
    <w:rsid w:val="00EA1798"/>
    <w:rsid w:val="00EA460F"/>
    <w:rsid w:val="00EA5D4A"/>
    <w:rsid w:val="00EA654E"/>
    <w:rsid w:val="00EA6A8E"/>
    <w:rsid w:val="00EA74A0"/>
    <w:rsid w:val="00EB1242"/>
    <w:rsid w:val="00EB1F5F"/>
    <w:rsid w:val="00EB2AB9"/>
    <w:rsid w:val="00EB39A7"/>
    <w:rsid w:val="00EB3F43"/>
    <w:rsid w:val="00EB4695"/>
    <w:rsid w:val="00EB55BC"/>
    <w:rsid w:val="00EB630F"/>
    <w:rsid w:val="00EB6DB1"/>
    <w:rsid w:val="00EB79B7"/>
    <w:rsid w:val="00EC090D"/>
    <w:rsid w:val="00EC14AC"/>
    <w:rsid w:val="00EC5BBE"/>
    <w:rsid w:val="00EC6633"/>
    <w:rsid w:val="00EC66B6"/>
    <w:rsid w:val="00ED086C"/>
    <w:rsid w:val="00ED0C20"/>
    <w:rsid w:val="00ED1987"/>
    <w:rsid w:val="00ED1C6C"/>
    <w:rsid w:val="00ED2869"/>
    <w:rsid w:val="00ED30C3"/>
    <w:rsid w:val="00ED4837"/>
    <w:rsid w:val="00ED4D75"/>
    <w:rsid w:val="00ED653C"/>
    <w:rsid w:val="00ED73D3"/>
    <w:rsid w:val="00EE1B6E"/>
    <w:rsid w:val="00EE25F4"/>
    <w:rsid w:val="00EE36DE"/>
    <w:rsid w:val="00EE3754"/>
    <w:rsid w:val="00EE46D6"/>
    <w:rsid w:val="00EE5C04"/>
    <w:rsid w:val="00EE6241"/>
    <w:rsid w:val="00EE64BB"/>
    <w:rsid w:val="00EE7165"/>
    <w:rsid w:val="00EF1DC0"/>
    <w:rsid w:val="00EF4BAD"/>
    <w:rsid w:val="00EF4E77"/>
    <w:rsid w:val="00EF5455"/>
    <w:rsid w:val="00EF60D4"/>
    <w:rsid w:val="00EF64A0"/>
    <w:rsid w:val="00EF65EA"/>
    <w:rsid w:val="00EF710D"/>
    <w:rsid w:val="00EF77BC"/>
    <w:rsid w:val="00EF7A7B"/>
    <w:rsid w:val="00F001E7"/>
    <w:rsid w:val="00F00327"/>
    <w:rsid w:val="00F00A49"/>
    <w:rsid w:val="00F00CD9"/>
    <w:rsid w:val="00F00D27"/>
    <w:rsid w:val="00F06043"/>
    <w:rsid w:val="00F06BB4"/>
    <w:rsid w:val="00F07C13"/>
    <w:rsid w:val="00F07E28"/>
    <w:rsid w:val="00F07FCE"/>
    <w:rsid w:val="00F124B9"/>
    <w:rsid w:val="00F12C86"/>
    <w:rsid w:val="00F157F8"/>
    <w:rsid w:val="00F163B4"/>
    <w:rsid w:val="00F17579"/>
    <w:rsid w:val="00F20198"/>
    <w:rsid w:val="00F204E4"/>
    <w:rsid w:val="00F216B3"/>
    <w:rsid w:val="00F21E3A"/>
    <w:rsid w:val="00F22305"/>
    <w:rsid w:val="00F2369D"/>
    <w:rsid w:val="00F23DD6"/>
    <w:rsid w:val="00F31894"/>
    <w:rsid w:val="00F32D27"/>
    <w:rsid w:val="00F34549"/>
    <w:rsid w:val="00F34B6A"/>
    <w:rsid w:val="00F35A0F"/>
    <w:rsid w:val="00F367E0"/>
    <w:rsid w:val="00F40EBB"/>
    <w:rsid w:val="00F44CC6"/>
    <w:rsid w:val="00F46CCC"/>
    <w:rsid w:val="00F47722"/>
    <w:rsid w:val="00F52031"/>
    <w:rsid w:val="00F52C03"/>
    <w:rsid w:val="00F537EE"/>
    <w:rsid w:val="00F53A48"/>
    <w:rsid w:val="00F56A15"/>
    <w:rsid w:val="00F606B0"/>
    <w:rsid w:val="00F63259"/>
    <w:rsid w:val="00F636E3"/>
    <w:rsid w:val="00F63EE8"/>
    <w:rsid w:val="00F63F8A"/>
    <w:rsid w:val="00F65749"/>
    <w:rsid w:val="00F66ABD"/>
    <w:rsid w:val="00F71499"/>
    <w:rsid w:val="00F7221F"/>
    <w:rsid w:val="00F730D5"/>
    <w:rsid w:val="00F745C9"/>
    <w:rsid w:val="00F746CF"/>
    <w:rsid w:val="00F758E2"/>
    <w:rsid w:val="00F777AF"/>
    <w:rsid w:val="00F80B02"/>
    <w:rsid w:val="00F84C9C"/>
    <w:rsid w:val="00F90465"/>
    <w:rsid w:val="00F90B6E"/>
    <w:rsid w:val="00F91663"/>
    <w:rsid w:val="00F921C4"/>
    <w:rsid w:val="00F94987"/>
    <w:rsid w:val="00FA2352"/>
    <w:rsid w:val="00FA412E"/>
    <w:rsid w:val="00FA5076"/>
    <w:rsid w:val="00FA7F5D"/>
    <w:rsid w:val="00FB3CC8"/>
    <w:rsid w:val="00FB4C4E"/>
    <w:rsid w:val="00FB5396"/>
    <w:rsid w:val="00FB65EA"/>
    <w:rsid w:val="00FB6B7B"/>
    <w:rsid w:val="00FC1662"/>
    <w:rsid w:val="00FC4A58"/>
    <w:rsid w:val="00FC76EB"/>
    <w:rsid w:val="00FC7EC1"/>
    <w:rsid w:val="00FD0073"/>
    <w:rsid w:val="00FD260E"/>
    <w:rsid w:val="00FD300F"/>
    <w:rsid w:val="00FD5053"/>
    <w:rsid w:val="00FD5C88"/>
    <w:rsid w:val="00FD7A02"/>
    <w:rsid w:val="00FE03DF"/>
    <w:rsid w:val="00FE36F9"/>
    <w:rsid w:val="00FE3C1B"/>
    <w:rsid w:val="00FE49C6"/>
    <w:rsid w:val="00FE4EA1"/>
    <w:rsid w:val="00FE5156"/>
    <w:rsid w:val="00FE5450"/>
    <w:rsid w:val="00FE76EF"/>
    <w:rsid w:val="00FE7732"/>
    <w:rsid w:val="00FF1E0F"/>
    <w:rsid w:val="00FF24D8"/>
    <w:rsid w:val="00FF3E74"/>
    <w:rsid w:val="00FF4B3D"/>
    <w:rsid w:val="00FF5044"/>
    <w:rsid w:val="00FF60B6"/>
    <w:rsid w:val="00FF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81EE"/>
  <w15:chartTrackingRefBased/>
  <w15:docId w15:val="{41BD9F78-6632-4521-BD11-6997A71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u w:val="single"/>
      <w:lang w:val="x-none"/>
    </w:rPr>
  </w:style>
  <w:style w:type="paragraph" w:styleId="Heading2">
    <w:name w:val="heading 2"/>
    <w:basedOn w:val="Normal"/>
    <w:next w:val="Normal"/>
    <w:link w:val="Heading2Char"/>
    <w:qFormat/>
    <w:pPr>
      <w:keepNext/>
      <w:outlineLvl w:val="1"/>
    </w:pPr>
    <w:rPr>
      <w:rFonts w:ascii="Tahoma" w:hAnsi="Tahoma"/>
      <w:b/>
      <w:bCs/>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rFonts w:ascii="Tahoma" w:hAnsi="Tahoma" w:cs="Tahoma"/>
      <w:sz w:val="20"/>
    </w:rPr>
  </w:style>
  <w:style w:type="paragraph" w:styleId="BodyTextIndent">
    <w:name w:val="Body Text Indent"/>
    <w:basedOn w:val="Normal"/>
    <w:link w:val="BodyTextIndentChar"/>
    <w:pPr>
      <w:ind w:left="540"/>
      <w:jc w:val="both"/>
    </w:pPr>
    <w:rPr>
      <w:rFonts w:ascii="Tahoma" w:hAnsi="Tahoma"/>
      <w:lang w:val="x-none"/>
    </w:rPr>
  </w:style>
  <w:style w:type="paragraph" w:styleId="BodyTextIndent2">
    <w:name w:val="Body Text Indent 2"/>
    <w:basedOn w:val="Normal"/>
    <w:pPr>
      <w:ind w:left="540"/>
      <w:jc w:val="both"/>
    </w:pPr>
    <w:rPr>
      <w:rFonts w:ascii="Tahoma" w:hAnsi="Tahoma" w:cs="Tahoma"/>
      <w:b/>
      <w:bCs/>
    </w:rPr>
  </w:style>
  <w:style w:type="paragraph" w:styleId="Footer">
    <w:name w:val="footer"/>
    <w:basedOn w:val="Normal"/>
    <w:link w:val="FooterChar"/>
    <w:pPr>
      <w:tabs>
        <w:tab w:val="center" w:pos="4153"/>
        <w:tab w:val="right" w:pos="8306"/>
      </w:tabs>
    </w:pPr>
    <w:rPr>
      <w:lang w:val="x-none"/>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rPr>
      <w:rFonts w:ascii="Tahoma" w:hAnsi="Tahoma" w:cs="Tahoma"/>
    </w:rPr>
  </w:style>
  <w:style w:type="paragraph" w:styleId="BodyTextIndent3">
    <w:name w:val="Body Text Indent 3"/>
    <w:basedOn w:val="Normal"/>
    <w:pPr>
      <w:ind w:left="360" w:hanging="360"/>
      <w:jc w:val="both"/>
    </w:pPr>
    <w:rPr>
      <w:rFonts w:ascii="Tahoma" w:hAnsi="Tahoma" w:cs="Tahoma"/>
    </w:rPr>
  </w:style>
  <w:style w:type="character" w:styleId="Hyperlink">
    <w:name w:val="Hyperlink"/>
    <w:rPr>
      <w:color w:val="0000FF"/>
      <w:u w:val="single"/>
    </w:rPr>
  </w:style>
  <w:style w:type="character" w:styleId="FollowedHyperlink">
    <w:name w:val="FollowedHyperlink"/>
    <w:rsid w:val="002115EC"/>
    <w:rPr>
      <w:color w:val="800080"/>
      <w:u w:val="single"/>
    </w:rPr>
  </w:style>
  <w:style w:type="paragraph" w:styleId="BalloonText">
    <w:name w:val="Balloon Text"/>
    <w:basedOn w:val="Normal"/>
    <w:semiHidden/>
    <w:rsid w:val="00BA4747"/>
    <w:rPr>
      <w:rFonts w:ascii="Tahoma" w:hAnsi="Tahoma" w:cs="Tahoma"/>
      <w:sz w:val="16"/>
      <w:szCs w:val="16"/>
    </w:rPr>
  </w:style>
  <w:style w:type="paragraph" w:styleId="NormalWeb">
    <w:name w:val="Normal (Web)"/>
    <w:basedOn w:val="Normal"/>
    <w:uiPriority w:val="99"/>
    <w:unhideWhenUsed/>
    <w:rsid w:val="00DD2295"/>
    <w:pPr>
      <w:spacing w:before="100" w:beforeAutospacing="1" w:after="100" w:afterAutospacing="1"/>
    </w:pPr>
    <w:rPr>
      <w:rFonts w:eastAsia="Calibri"/>
      <w:lang w:eastAsia="en-GB"/>
    </w:rPr>
  </w:style>
  <w:style w:type="paragraph" w:customStyle="1" w:styleId="Default">
    <w:name w:val="Default"/>
    <w:rsid w:val="005E48B5"/>
    <w:pPr>
      <w:autoSpaceDE w:val="0"/>
      <w:autoSpaceDN w:val="0"/>
      <w:adjustRightInd w:val="0"/>
    </w:pPr>
    <w:rPr>
      <w:rFonts w:ascii="Arial" w:hAnsi="Arial" w:cs="Arial"/>
      <w:color w:val="000000"/>
      <w:sz w:val="24"/>
      <w:szCs w:val="24"/>
    </w:rPr>
  </w:style>
  <w:style w:type="paragraph" w:customStyle="1" w:styleId="DHBulletlist">
    <w:name w:val="DH Bullet list"/>
    <w:basedOn w:val="Default"/>
    <w:next w:val="Default"/>
    <w:uiPriority w:val="99"/>
    <w:rsid w:val="005E48B5"/>
    <w:rPr>
      <w:color w:val="auto"/>
    </w:rPr>
  </w:style>
  <w:style w:type="character" w:styleId="Strong">
    <w:name w:val="Strong"/>
    <w:uiPriority w:val="22"/>
    <w:qFormat/>
    <w:rsid w:val="00524574"/>
    <w:rPr>
      <w:b/>
      <w:bCs/>
    </w:rPr>
  </w:style>
  <w:style w:type="character" w:customStyle="1" w:styleId="Heading1Char">
    <w:name w:val="Heading 1 Char"/>
    <w:link w:val="Heading1"/>
    <w:rsid w:val="00A76C93"/>
    <w:rPr>
      <w:sz w:val="24"/>
      <w:szCs w:val="24"/>
      <w:u w:val="single"/>
      <w:lang w:eastAsia="en-US"/>
    </w:rPr>
  </w:style>
  <w:style w:type="character" w:customStyle="1" w:styleId="Heading2Char">
    <w:name w:val="Heading 2 Char"/>
    <w:link w:val="Heading2"/>
    <w:rsid w:val="00A76C93"/>
    <w:rPr>
      <w:rFonts w:ascii="Tahoma" w:hAnsi="Tahoma" w:cs="Tahoma"/>
      <w:b/>
      <w:bCs/>
      <w:sz w:val="24"/>
      <w:szCs w:val="24"/>
      <w:u w:val="single"/>
      <w:lang w:eastAsia="en-US"/>
    </w:rPr>
  </w:style>
  <w:style w:type="character" w:customStyle="1" w:styleId="BodyTextIndentChar">
    <w:name w:val="Body Text Indent Char"/>
    <w:link w:val="BodyTextIndent"/>
    <w:rsid w:val="00A76C93"/>
    <w:rPr>
      <w:rFonts w:ascii="Tahoma" w:hAnsi="Tahoma" w:cs="Tahoma"/>
      <w:sz w:val="24"/>
      <w:szCs w:val="24"/>
      <w:lang w:eastAsia="en-US"/>
    </w:rPr>
  </w:style>
  <w:style w:type="character" w:customStyle="1" w:styleId="FooterChar">
    <w:name w:val="Footer Char"/>
    <w:link w:val="Footer"/>
    <w:rsid w:val="00A76C93"/>
    <w:rPr>
      <w:sz w:val="24"/>
      <w:szCs w:val="24"/>
      <w:lang w:eastAsia="en-US"/>
    </w:rPr>
  </w:style>
  <w:style w:type="character" w:styleId="Emphasis">
    <w:name w:val="Emphasis"/>
    <w:uiPriority w:val="20"/>
    <w:qFormat/>
    <w:rsid w:val="00942BD0"/>
    <w:rPr>
      <w:i/>
      <w:iCs/>
    </w:rPr>
  </w:style>
  <w:style w:type="paragraph" w:styleId="NoSpacing">
    <w:name w:val="No Spacing"/>
    <w:uiPriority w:val="1"/>
    <w:qFormat/>
    <w:rsid w:val="004217BE"/>
    <w:rPr>
      <w:sz w:val="24"/>
      <w:szCs w:val="24"/>
      <w:lang w:eastAsia="en-US"/>
    </w:rPr>
  </w:style>
  <w:style w:type="paragraph" w:styleId="PlainText">
    <w:name w:val="Plain Text"/>
    <w:basedOn w:val="Normal"/>
    <w:link w:val="PlainTextChar"/>
    <w:uiPriority w:val="99"/>
    <w:unhideWhenUsed/>
    <w:rsid w:val="006A5F97"/>
    <w:rPr>
      <w:rFonts w:ascii="Consolas" w:eastAsia="Calibri" w:hAnsi="Consolas"/>
      <w:sz w:val="21"/>
      <w:szCs w:val="21"/>
    </w:rPr>
  </w:style>
  <w:style w:type="character" w:customStyle="1" w:styleId="PlainTextChar">
    <w:name w:val="Plain Text Char"/>
    <w:link w:val="PlainText"/>
    <w:uiPriority w:val="99"/>
    <w:rsid w:val="006A5F97"/>
    <w:rPr>
      <w:rFonts w:ascii="Consolas" w:eastAsia="Calibri" w:hAnsi="Consolas" w:cs="Times New Roman"/>
      <w:sz w:val="21"/>
      <w:szCs w:val="21"/>
      <w:lang w:eastAsia="en-US"/>
    </w:rPr>
  </w:style>
  <w:style w:type="character" w:customStyle="1" w:styleId="HeaderChar">
    <w:name w:val="Header Char"/>
    <w:link w:val="Header"/>
    <w:uiPriority w:val="99"/>
    <w:rsid w:val="00794B1D"/>
    <w:rPr>
      <w:sz w:val="24"/>
      <w:szCs w:val="24"/>
      <w:lang w:eastAsia="en-US"/>
    </w:rPr>
  </w:style>
  <w:style w:type="paragraph" w:styleId="ListParagraph">
    <w:name w:val="List Paragraph"/>
    <w:basedOn w:val="Normal"/>
    <w:uiPriority w:val="34"/>
    <w:qFormat/>
    <w:rsid w:val="00960FCC"/>
    <w:pPr>
      <w:ind w:left="720"/>
    </w:pPr>
    <w:rPr>
      <w:rFonts w:ascii="Calibri" w:eastAsia="Calibri" w:hAnsi="Calibri"/>
      <w:sz w:val="22"/>
      <w:szCs w:val="22"/>
    </w:rPr>
  </w:style>
  <w:style w:type="character" w:customStyle="1" w:styleId="ecxnormaltextrun">
    <w:name w:val="ecxnormaltextrun"/>
    <w:basedOn w:val="DefaultParagraphFont"/>
    <w:rsid w:val="005A204A"/>
  </w:style>
  <w:style w:type="character" w:customStyle="1" w:styleId="ecxapple-converted-space">
    <w:name w:val="ecxapple-converted-space"/>
    <w:basedOn w:val="DefaultParagraphFont"/>
    <w:rsid w:val="005A204A"/>
  </w:style>
  <w:style w:type="character" w:customStyle="1" w:styleId="ecxeop">
    <w:name w:val="ecxeop"/>
    <w:basedOn w:val="DefaultParagraphFont"/>
    <w:rsid w:val="005A204A"/>
  </w:style>
  <w:style w:type="character" w:customStyle="1" w:styleId="h22">
    <w:name w:val="h22"/>
    <w:rsid w:val="009440C9"/>
    <w:rPr>
      <w:rFonts w:ascii="Verdana" w:hAnsi="Verdana" w:hint="default"/>
      <w:b/>
      <w:bCs/>
      <w:vanish w:val="0"/>
      <w:webHidden w:val="0"/>
      <w:color w:val="202020"/>
      <w:sz w:val="27"/>
      <w:szCs w:val="27"/>
      <w:specVanish w:val="0"/>
    </w:rPr>
  </w:style>
  <w:style w:type="table" w:styleId="TableGrid">
    <w:name w:val="Table Grid"/>
    <w:basedOn w:val="TableNormal"/>
    <w:rsid w:val="0020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5924">
      <w:bodyDiv w:val="1"/>
      <w:marLeft w:val="0"/>
      <w:marRight w:val="0"/>
      <w:marTop w:val="0"/>
      <w:marBottom w:val="0"/>
      <w:divBdr>
        <w:top w:val="none" w:sz="0" w:space="0" w:color="auto"/>
        <w:left w:val="none" w:sz="0" w:space="0" w:color="auto"/>
        <w:bottom w:val="none" w:sz="0" w:space="0" w:color="auto"/>
        <w:right w:val="none" w:sz="0" w:space="0" w:color="auto"/>
      </w:divBdr>
    </w:div>
    <w:div w:id="112216256">
      <w:bodyDiv w:val="1"/>
      <w:marLeft w:val="0"/>
      <w:marRight w:val="0"/>
      <w:marTop w:val="0"/>
      <w:marBottom w:val="0"/>
      <w:divBdr>
        <w:top w:val="none" w:sz="0" w:space="0" w:color="auto"/>
        <w:left w:val="none" w:sz="0" w:space="0" w:color="auto"/>
        <w:bottom w:val="none" w:sz="0" w:space="0" w:color="auto"/>
        <w:right w:val="none" w:sz="0" w:space="0" w:color="auto"/>
      </w:divBdr>
    </w:div>
    <w:div w:id="268586593">
      <w:bodyDiv w:val="1"/>
      <w:marLeft w:val="0"/>
      <w:marRight w:val="0"/>
      <w:marTop w:val="0"/>
      <w:marBottom w:val="0"/>
      <w:divBdr>
        <w:top w:val="none" w:sz="0" w:space="0" w:color="auto"/>
        <w:left w:val="none" w:sz="0" w:space="0" w:color="auto"/>
        <w:bottom w:val="none" w:sz="0" w:space="0" w:color="auto"/>
        <w:right w:val="none" w:sz="0" w:space="0" w:color="auto"/>
      </w:divBdr>
    </w:div>
    <w:div w:id="276063130">
      <w:bodyDiv w:val="1"/>
      <w:marLeft w:val="0"/>
      <w:marRight w:val="0"/>
      <w:marTop w:val="0"/>
      <w:marBottom w:val="0"/>
      <w:divBdr>
        <w:top w:val="none" w:sz="0" w:space="0" w:color="auto"/>
        <w:left w:val="none" w:sz="0" w:space="0" w:color="auto"/>
        <w:bottom w:val="none" w:sz="0" w:space="0" w:color="auto"/>
        <w:right w:val="none" w:sz="0" w:space="0" w:color="auto"/>
      </w:divBdr>
    </w:div>
    <w:div w:id="296185436">
      <w:bodyDiv w:val="1"/>
      <w:marLeft w:val="0"/>
      <w:marRight w:val="0"/>
      <w:marTop w:val="0"/>
      <w:marBottom w:val="0"/>
      <w:divBdr>
        <w:top w:val="none" w:sz="0" w:space="0" w:color="auto"/>
        <w:left w:val="none" w:sz="0" w:space="0" w:color="auto"/>
        <w:bottom w:val="none" w:sz="0" w:space="0" w:color="auto"/>
        <w:right w:val="none" w:sz="0" w:space="0" w:color="auto"/>
      </w:divBdr>
    </w:div>
    <w:div w:id="306513744">
      <w:bodyDiv w:val="1"/>
      <w:marLeft w:val="0"/>
      <w:marRight w:val="0"/>
      <w:marTop w:val="0"/>
      <w:marBottom w:val="0"/>
      <w:divBdr>
        <w:top w:val="none" w:sz="0" w:space="0" w:color="auto"/>
        <w:left w:val="none" w:sz="0" w:space="0" w:color="auto"/>
        <w:bottom w:val="none" w:sz="0" w:space="0" w:color="auto"/>
        <w:right w:val="none" w:sz="0" w:space="0" w:color="auto"/>
      </w:divBdr>
    </w:div>
    <w:div w:id="312880129">
      <w:bodyDiv w:val="1"/>
      <w:marLeft w:val="0"/>
      <w:marRight w:val="0"/>
      <w:marTop w:val="0"/>
      <w:marBottom w:val="0"/>
      <w:divBdr>
        <w:top w:val="none" w:sz="0" w:space="0" w:color="auto"/>
        <w:left w:val="none" w:sz="0" w:space="0" w:color="auto"/>
        <w:bottom w:val="none" w:sz="0" w:space="0" w:color="auto"/>
        <w:right w:val="none" w:sz="0" w:space="0" w:color="auto"/>
      </w:divBdr>
    </w:div>
    <w:div w:id="353962900">
      <w:bodyDiv w:val="1"/>
      <w:marLeft w:val="0"/>
      <w:marRight w:val="0"/>
      <w:marTop w:val="0"/>
      <w:marBottom w:val="0"/>
      <w:divBdr>
        <w:top w:val="none" w:sz="0" w:space="0" w:color="auto"/>
        <w:left w:val="none" w:sz="0" w:space="0" w:color="auto"/>
        <w:bottom w:val="none" w:sz="0" w:space="0" w:color="auto"/>
        <w:right w:val="none" w:sz="0" w:space="0" w:color="auto"/>
      </w:divBdr>
    </w:div>
    <w:div w:id="392242488">
      <w:bodyDiv w:val="1"/>
      <w:marLeft w:val="0"/>
      <w:marRight w:val="0"/>
      <w:marTop w:val="0"/>
      <w:marBottom w:val="0"/>
      <w:divBdr>
        <w:top w:val="none" w:sz="0" w:space="0" w:color="auto"/>
        <w:left w:val="none" w:sz="0" w:space="0" w:color="auto"/>
        <w:bottom w:val="none" w:sz="0" w:space="0" w:color="auto"/>
        <w:right w:val="none" w:sz="0" w:space="0" w:color="auto"/>
      </w:divBdr>
    </w:div>
    <w:div w:id="504132188">
      <w:bodyDiv w:val="1"/>
      <w:marLeft w:val="0"/>
      <w:marRight w:val="0"/>
      <w:marTop w:val="0"/>
      <w:marBottom w:val="0"/>
      <w:divBdr>
        <w:top w:val="none" w:sz="0" w:space="0" w:color="auto"/>
        <w:left w:val="none" w:sz="0" w:space="0" w:color="auto"/>
        <w:bottom w:val="none" w:sz="0" w:space="0" w:color="auto"/>
        <w:right w:val="none" w:sz="0" w:space="0" w:color="auto"/>
      </w:divBdr>
    </w:div>
    <w:div w:id="552623916">
      <w:bodyDiv w:val="1"/>
      <w:marLeft w:val="0"/>
      <w:marRight w:val="0"/>
      <w:marTop w:val="0"/>
      <w:marBottom w:val="0"/>
      <w:divBdr>
        <w:top w:val="none" w:sz="0" w:space="0" w:color="auto"/>
        <w:left w:val="none" w:sz="0" w:space="0" w:color="auto"/>
        <w:bottom w:val="none" w:sz="0" w:space="0" w:color="auto"/>
        <w:right w:val="none" w:sz="0" w:space="0" w:color="auto"/>
      </w:divBdr>
    </w:div>
    <w:div w:id="642587710">
      <w:bodyDiv w:val="1"/>
      <w:marLeft w:val="0"/>
      <w:marRight w:val="0"/>
      <w:marTop w:val="0"/>
      <w:marBottom w:val="0"/>
      <w:divBdr>
        <w:top w:val="none" w:sz="0" w:space="0" w:color="auto"/>
        <w:left w:val="none" w:sz="0" w:space="0" w:color="auto"/>
        <w:bottom w:val="none" w:sz="0" w:space="0" w:color="auto"/>
        <w:right w:val="none" w:sz="0" w:space="0" w:color="auto"/>
      </w:divBdr>
    </w:div>
    <w:div w:id="642732527">
      <w:bodyDiv w:val="1"/>
      <w:marLeft w:val="0"/>
      <w:marRight w:val="0"/>
      <w:marTop w:val="0"/>
      <w:marBottom w:val="0"/>
      <w:divBdr>
        <w:top w:val="none" w:sz="0" w:space="0" w:color="auto"/>
        <w:left w:val="none" w:sz="0" w:space="0" w:color="auto"/>
        <w:bottom w:val="none" w:sz="0" w:space="0" w:color="auto"/>
        <w:right w:val="none" w:sz="0" w:space="0" w:color="auto"/>
      </w:divBdr>
    </w:div>
    <w:div w:id="750389944">
      <w:bodyDiv w:val="1"/>
      <w:marLeft w:val="0"/>
      <w:marRight w:val="0"/>
      <w:marTop w:val="0"/>
      <w:marBottom w:val="0"/>
      <w:divBdr>
        <w:top w:val="none" w:sz="0" w:space="0" w:color="auto"/>
        <w:left w:val="none" w:sz="0" w:space="0" w:color="auto"/>
        <w:bottom w:val="none" w:sz="0" w:space="0" w:color="auto"/>
        <w:right w:val="none" w:sz="0" w:space="0" w:color="auto"/>
      </w:divBdr>
    </w:div>
    <w:div w:id="769083351">
      <w:bodyDiv w:val="1"/>
      <w:marLeft w:val="0"/>
      <w:marRight w:val="0"/>
      <w:marTop w:val="0"/>
      <w:marBottom w:val="0"/>
      <w:divBdr>
        <w:top w:val="none" w:sz="0" w:space="0" w:color="auto"/>
        <w:left w:val="none" w:sz="0" w:space="0" w:color="auto"/>
        <w:bottom w:val="none" w:sz="0" w:space="0" w:color="auto"/>
        <w:right w:val="none" w:sz="0" w:space="0" w:color="auto"/>
      </w:divBdr>
    </w:div>
    <w:div w:id="954560588">
      <w:bodyDiv w:val="1"/>
      <w:marLeft w:val="0"/>
      <w:marRight w:val="0"/>
      <w:marTop w:val="0"/>
      <w:marBottom w:val="0"/>
      <w:divBdr>
        <w:top w:val="none" w:sz="0" w:space="0" w:color="auto"/>
        <w:left w:val="none" w:sz="0" w:space="0" w:color="auto"/>
        <w:bottom w:val="none" w:sz="0" w:space="0" w:color="auto"/>
        <w:right w:val="none" w:sz="0" w:space="0" w:color="auto"/>
      </w:divBdr>
    </w:div>
    <w:div w:id="1018854308">
      <w:bodyDiv w:val="1"/>
      <w:marLeft w:val="0"/>
      <w:marRight w:val="0"/>
      <w:marTop w:val="0"/>
      <w:marBottom w:val="0"/>
      <w:divBdr>
        <w:top w:val="none" w:sz="0" w:space="0" w:color="auto"/>
        <w:left w:val="none" w:sz="0" w:space="0" w:color="auto"/>
        <w:bottom w:val="none" w:sz="0" w:space="0" w:color="auto"/>
        <w:right w:val="none" w:sz="0" w:space="0" w:color="auto"/>
      </w:divBdr>
    </w:div>
    <w:div w:id="1021667731">
      <w:bodyDiv w:val="1"/>
      <w:marLeft w:val="0"/>
      <w:marRight w:val="0"/>
      <w:marTop w:val="0"/>
      <w:marBottom w:val="0"/>
      <w:divBdr>
        <w:top w:val="none" w:sz="0" w:space="0" w:color="auto"/>
        <w:left w:val="none" w:sz="0" w:space="0" w:color="auto"/>
        <w:bottom w:val="none" w:sz="0" w:space="0" w:color="auto"/>
        <w:right w:val="none" w:sz="0" w:space="0" w:color="auto"/>
      </w:divBdr>
    </w:div>
    <w:div w:id="1088039866">
      <w:bodyDiv w:val="1"/>
      <w:marLeft w:val="0"/>
      <w:marRight w:val="0"/>
      <w:marTop w:val="0"/>
      <w:marBottom w:val="0"/>
      <w:divBdr>
        <w:top w:val="none" w:sz="0" w:space="0" w:color="auto"/>
        <w:left w:val="none" w:sz="0" w:space="0" w:color="auto"/>
        <w:bottom w:val="none" w:sz="0" w:space="0" w:color="auto"/>
        <w:right w:val="none" w:sz="0" w:space="0" w:color="auto"/>
      </w:divBdr>
    </w:div>
    <w:div w:id="1174343332">
      <w:bodyDiv w:val="1"/>
      <w:marLeft w:val="0"/>
      <w:marRight w:val="0"/>
      <w:marTop w:val="0"/>
      <w:marBottom w:val="0"/>
      <w:divBdr>
        <w:top w:val="none" w:sz="0" w:space="0" w:color="auto"/>
        <w:left w:val="none" w:sz="0" w:space="0" w:color="auto"/>
        <w:bottom w:val="none" w:sz="0" w:space="0" w:color="auto"/>
        <w:right w:val="none" w:sz="0" w:space="0" w:color="auto"/>
      </w:divBdr>
    </w:div>
    <w:div w:id="1192495051">
      <w:bodyDiv w:val="1"/>
      <w:marLeft w:val="0"/>
      <w:marRight w:val="0"/>
      <w:marTop w:val="0"/>
      <w:marBottom w:val="0"/>
      <w:divBdr>
        <w:top w:val="none" w:sz="0" w:space="0" w:color="auto"/>
        <w:left w:val="none" w:sz="0" w:space="0" w:color="auto"/>
        <w:bottom w:val="none" w:sz="0" w:space="0" w:color="auto"/>
        <w:right w:val="none" w:sz="0" w:space="0" w:color="auto"/>
      </w:divBdr>
    </w:div>
    <w:div w:id="1202666007">
      <w:bodyDiv w:val="1"/>
      <w:marLeft w:val="0"/>
      <w:marRight w:val="0"/>
      <w:marTop w:val="0"/>
      <w:marBottom w:val="0"/>
      <w:divBdr>
        <w:top w:val="none" w:sz="0" w:space="0" w:color="auto"/>
        <w:left w:val="none" w:sz="0" w:space="0" w:color="auto"/>
        <w:bottom w:val="none" w:sz="0" w:space="0" w:color="auto"/>
        <w:right w:val="none" w:sz="0" w:space="0" w:color="auto"/>
      </w:divBdr>
    </w:div>
    <w:div w:id="1210074907">
      <w:bodyDiv w:val="1"/>
      <w:marLeft w:val="0"/>
      <w:marRight w:val="0"/>
      <w:marTop w:val="0"/>
      <w:marBottom w:val="0"/>
      <w:divBdr>
        <w:top w:val="none" w:sz="0" w:space="0" w:color="auto"/>
        <w:left w:val="none" w:sz="0" w:space="0" w:color="auto"/>
        <w:bottom w:val="none" w:sz="0" w:space="0" w:color="auto"/>
        <w:right w:val="none" w:sz="0" w:space="0" w:color="auto"/>
      </w:divBdr>
    </w:div>
    <w:div w:id="1264920514">
      <w:bodyDiv w:val="1"/>
      <w:marLeft w:val="0"/>
      <w:marRight w:val="0"/>
      <w:marTop w:val="0"/>
      <w:marBottom w:val="0"/>
      <w:divBdr>
        <w:top w:val="none" w:sz="0" w:space="0" w:color="auto"/>
        <w:left w:val="none" w:sz="0" w:space="0" w:color="auto"/>
        <w:bottom w:val="none" w:sz="0" w:space="0" w:color="auto"/>
        <w:right w:val="none" w:sz="0" w:space="0" w:color="auto"/>
      </w:divBdr>
    </w:div>
    <w:div w:id="1307930024">
      <w:bodyDiv w:val="1"/>
      <w:marLeft w:val="0"/>
      <w:marRight w:val="0"/>
      <w:marTop w:val="0"/>
      <w:marBottom w:val="0"/>
      <w:divBdr>
        <w:top w:val="none" w:sz="0" w:space="0" w:color="auto"/>
        <w:left w:val="none" w:sz="0" w:space="0" w:color="auto"/>
        <w:bottom w:val="none" w:sz="0" w:space="0" w:color="auto"/>
        <w:right w:val="none" w:sz="0" w:space="0" w:color="auto"/>
      </w:divBdr>
    </w:div>
    <w:div w:id="1411657211">
      <w:bodyDiv w:val="1"/>
      <w:marLeft w:val="0"/>
      <w:marRight w:val="0"/>
      <w:marTop w:val="0"/>
      <w:marBottom w:val="0"/>
      <w:divBdr>
        <w:top w:val="none" w:sz="0" w:space="0" w:color="auto"/>
        <w:left w:val="none" w:sz="0" w:space="0" w:color="auto"/>
        <w:bottom w:val="none" w:sz="0" w:space="0" w:color="auto"/>
        <w:right w:val="none" w:sz="0" w:space="0" w:color="auto"/>
      </w:divBdr>
    </w:div>
    <w:div w:id="1455951187">
      <w:bodyDiv w:val="1"/>
      <w:marLeft w:val="0"/>
      <w:marRight w:val="0"/>
      <w:marTop w:val="0"/>
      <w:marBottom w:val="0"/>
      <w:divBdr>
        <w:top w:val="none" w:sz="0" w:space="0" w:color="auto"/>
        <w:left w:val="none" w:sz="0" w:space="0" w:color="auto"/>
        <w:bottom w:val="none" w:sz="0" w:space="0" w:color="auto"/>
        <w:right w:val="none" w:sz="0" w:space="0" w:color="auto"/>
      </w:divBdr>
    </w:div>
    <w:div w:id="1516651829">
      <w:bodyDiv w:val="1"/>
      <w:marLeft w:val="0"/>
      <w:marRight w:val="0"/>
      <w:marTop w:val="0"/>
      <w:marBottom w:val="0"/>
      <w:divBdr>
        <w:top w:val="none" w:sz="0" w:space="0" w:color="auto"/>
        <w:left w:val="none" w:sz="0" w:space="0" w:color="auto"/>
        <w:bottom w:val="none" w:sz="0" w:space="0" w:color="auto"/>
        <w:right w:val="none" w:sz="0" w:space="0" w:color="auto"/>
      </w:divBdr>
    </w:div>
    <w:div w:id="1698193960">
      <w:bodyDiv w:val="1"/>
      <w:marLeft w:val="0"/>
      <w:marRight w:val="0"/>
      <w:marTop w:val="0"/>
      <w:marBottom w:val="0"/>
      <w:divBdr>
        <w:top w:val="none" w:sz="0" w:space="0" w:color="auto"/>
        <w:left w:val="none" w:sz="0" w:space="0" w:color="auto"/>
        <w:bottom w:val="none" w:sz="0" w:space="0" w:color="auto"/>
        <w:right w:val="none" w:sz="0" w:space="0" w:color="auto"/>
      </w:divBdr>
    </w:div>
    <w:div w:id="1708987076">
      <w:bodyDiv w:val="1"/>
      <w:marLeft w:val="0"/>
      <w:marRight w:val="0"/>
      <w:marTop w:val="0"/>
      <w:marBottom w:val="0"/>
      <w:divBdr>
        <w:top w:val="none" w:sz="0" w:space="0" w:color="auto"/>
        <w:left w:val="none" w:sz="0" w:space="0" w:color="auto"/>
        <w:bottom w:val="none" w:sz="0" w:space="0" w:color="auto"/>
        <w:right w:val="none" w:sz="0" w:space="0" w:color="auto"/>
      </w:divBdr>
    </w:div>
    <w:div w:id="1743873223">
      <w:bodyDiv w:val="1"/>
      <w:marLeft w:val="0"/>
      <w:marRight w:val="0"/>
      <w:marTop w:val="0"/>
      <w:marBottom w:val="0"/>
      <w:divBdr>
        <w:top w:val="none" w:sz="0" w:space="0" w:color="auto"/>
        <w:left w:val="none" w:sz="0" w:space="0" w:color="auto"/>
        <w:bottom w:val="none" w:sz="0" w:space="0" w:color="auto"/>
        <w:right w:val="none" w:sz="0" w:space="0" w:color="auto"/>
      </w:divBdr>
    </w:div>
    <w:div w:id="1802380599">
      <w:bodyDiv w:val="1"/>
      <w:marLeft w:val="0"/>
      <w:marRight w:val="0"/>
      <w:marTop w:val="0"/>
      <w:marBottom w:val="0"/>
      <w:divBdr>
        <w:top w:val="none" w:sz="0" w:space="0" w:color="auto"/>
        <w:left w:val="none" w:sz="0" w:space="0" w:color="auto"/>
        <w:bottom w:val="none" w:sz="0" w:space="0" w:color="auto"/>
        <w:right w:val="none" w:sz="0" w:space="0" w:color="auto"/>
      </w:divBdr>
    </w:div>
    <w:div w:id="1852791879">
      <w:bodyDiv w:val="1"/>
      <w:marLeft w:val="0"/>
      <w:marRight w:val="0"/>
      <w:marTop w:val="0"/>
      <w:marBottom w:val="0"/>
      <w:divBdr>
        <w:top w:val="none" w:sz="0" w:space="0" w:color="auto"/>
        <w:left w:val="none" w:sz="0" w:space="0" w:color="auto"/>
        <w:bottom w:val="none" w:sz="0" w:space="0" w:color="auto"/>
        <w:right w:val="none" w:sz="0" w:space="0" w:color="auto"/>
      </w:divBdr>
    </w:div>
    <w:div w:id="1885487265">
      <w:bodyDiv w:val="1"/>
      <w:marLeft w:val="0"/>
      <w:marRight w:val="0"/>
      <w:marTop w:val="0"/>
      <w:marBottom w:val="0"/>
      <w:divBdr>
        <w:top w:val="none" w:sz="0" w:space="0" w:color="auto"/>
        <w:left w:val="none" w:sz="0" w:space="0" w:color="auto"/>
        <w:bottom w:val="none" w:sz="0" w:space="0" w:color="auto"/>
        <w:right w:val="none" w:sz="0" w:space="0" w:color="auto"/>
      </w:divBdr>
    </w:div>
    <w:div w:id="1902791118">
      <w:bodyDiv w:val="1"/>
      <w:marLeft w:val="0"/>
      <w:marRight w:val="0"/>
      <w:marTop w:val="0"/>
      <w:marBottom w:val="0"/>
      <w:divBdr>
        <w:top w:val="none" w:sz="0" w:space="0" w:color="auto"/>
        <w:left w:val="none" w:sz="0" w:space="0" w:color="auto"/>
        <w:bottom w:val="none" w:sz="0" w:space="0" w:color="auto"/>
        <w:right w:val="none" w:sz="0" w:space="0" w:color="auto"/>
      </w:divBdr>
    </w:div>
    <w:div w:id="1962150705">
      <w:bodyDiv w:val="1"/>
      <w:marLeft w:val="0"/>
      <w:marRight w:val="0"/>
      <w:marTop w:val="0"/>
      <w:marBottom w:val="0"/>
      <w:divBdr>
        <w:top w:val="none" w:sz="0" w:space="0" w:color="auto"/>
        <w:left w:val="none" w:sz="0" w:space="0" w:color="auto"/>
        <w:bottom w:val="none" w:sz="0" w:space="0" w:color="auto"/>
        <w:right w:val="none" w:sz="0" w:space="0" w:color="auto"/>
      </w:divBdr>
    </w:div>
    <w:div w:id="20236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81B7C-0EA9-40D2-AAA6-06598C0B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STITHIANS PARISH COUNCIL</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STITHIANS PARISH COUNCIL</dc:title>
  <dc:subject/>
  <dc:creator>John Calvert</dc:creator>
  <cp:keywords/>
  <dc:description/>
  <cp:lastModifiedBy>Jane Richards</cp:lastModifiedBy>
  <cp:revision>23</cp:revision>
  <cp:lastPrinted>2021-05-17T09:08:00Z</cp:lastPrinted>
  <dcterms:created xsi:type="dcterms:W3CDTF">2025-05-08T13:54:00Z</dcterms:created>
  <dcterms:modified xsi:type="dcterms:W3CDTF">2025-05-08T14:10:00Z</dcterms:modified>
</cp:coreProperties>
</file>